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 -->
  <w:body>
    <w:p w:rsidR="00FC5860" w:rsidRPr="00BE1BCD" w14:paraId="4625BCFA" w14:textId="6E24EB0D">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10541000</wp:posOffset>
            </wp:positionH>
            <wp:positionV relativeFrom="topMargin">
              <wp:posOffset>10210800</wp:posOffset>
            </wp:positionV>
            <wp:extent cx="431800" cy="444500"/>
            <wp:effectExtent l="0" t="0" r="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
                    <pic:cNvPicPr>
                      <a:picLocks noChangeAspect="1"/>
                    </pic:cNvPicPr>
                  </pic:nvPicPr>
                  <pic:blipFill>
                    <a:blip xmlns:r="http://schemas.openxmlformats.org/officeDocument/2006/relationships" r:embed="rId5"/>
                    <a:stretch>
                      <a:fillRect/>
                    </a:stretch>
                  </pic:blipFill>
                  <pic:spPr>
                    <a:xfrm>
                      <a:off x="0" y="0"/>
                      <a:ext cx="431800" cy="444500"/>
                    </a:xfrm>
                    <a:prstGeom prst="rect">
                      <a:avLst/>
                    </a:prstGeom>
                  </pic:spPr>
                </pic:pic>
              </a:graphicData>
            </a:graphic>
          </wp:anchor>
        </w:drawing>
      </w:r>
      <w:r>
        <w:rPr>
          <w:rFonts w:eastAsia="Times New Roman" w:cs="Times New Roman"/>
          <w:b/>
          <w:sz w:val="32"/>
        </w:rPr>
        <w:t>2023</w:t>
      </w:r>
      <w:r>
        <w:rPr>
          <w:rFonts w:ascii="宋体" w:hAnsi="宋体"/>
          <w:b/>
          <w:sz w:val="32"/>
        </w:rPr>
        <w:t>年全省普通高中学业水平等级考试</w:t>
      </w:r>
    </w:p>
    <w:p w:rsidR="00FC5860" w:rsidRPr="00BE1BCD" w14:paraId="30CF9D1C" w14:textId="77777777">
      <w:pPr>
        <w:spacing w:line="360" w:lineRule="auto"/>
        <w:jc w:val="center"/>
      </w:pPr>
      <w:r>
        <w:rPr>
          <w:rFonts w:ascii="宋体" w:hAnsi="宋体"/>
          <w:b/>
          <w:sz w:val="32"/>
        </w:rPr>
        <w:t>生物</w:t>
      </w:r>
    </w:p>
    <w:p w:rsidR="00FC5860" w:rsidRPr="00BE1BCD" w14:paraId="27CB1BC2" w14:textId="77777777">
      <w:pPr>
        <w:spacing w:line="360" w:lineRule="auto"/>
      </w:pPr>
      <w:r>
        <w:rPr>
          <w:rFonts w:ascii="宋体" w:hAnsi="宋体"/>
          <w:b/>
          <w:sz w:val="24"/>
        </w:rPr>
        <w:t>注意事项：</w:t>
      </w:r>
    </w:p>
    <w:p w:rsidR="00FC5860" w:rsidRPr="00BE1BCD" w14:paraId="35F49A20" w14:textId="77777777">
      <w:pPr>
        <w:spacing w:line="360" w:lineRule="auto"/>
      </w:pPr>
      <w:r>
        <w:rPr>
          <w:rFonts w:eastAsia="Times New Roman" w:cs="Times New Roman"/>
          <w:b/>
          <w:sz w:val="24"/>
        </w:rPr>
        <w:t>1</w:t>
      </w:r>
      <w:r>
        <w:rPr>
          <w:rFonts w:ascii="宋体" w:hAnsi="宋体"/>
          <w:b/>
          <w:sz w:val="24"/>
        </w:rPr>
        <w:t>．答卷前，考生务必将自己的姓名、考生号等填写在答题卡和试卷指定位置。</w:t>
      </w:r>
    </w:p>
    <w:p w:rsidR="00FC5860" w:rsidRPr="00BE1BCD" w14:paraId="03C97D65" w14:textId="77777777">
      <w:pPr>
        <w:spacing w:line="360" w:lineRule="auto"/>
      </w:pPr>
      <w:r>
        <w:rPr>
          <w:rFonts w:eastAsia="Times New Roman" w:cs="Times New Roman"/>
          <w:b/>
          <w:sz w:val="24"/>
        </w:rPr>
        <w:t>2</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14:paraId="63DC2EE8" w14:textId="77777777">
      <w:pPr>
        <w:spacing w:line="360" w:lineRule="auto"/>
      </w:pPr>
      <w:r>
        <w:rPr>
          <w:rFonts w:eastAsia="Times New Roman" w:cs="Times New Roman"/>
          <w:b/>
          <w:sz w:val="24"/>
        </w:rPr>
        <w:t>3</w:t>
      </w:r>
      <w:r>
        <w:rPr>
          <w:rFonts w:ascii="宋体" w:hAnsi="宋体"/>
          <w:b/>
          <w:sz w:val="24"/>
        </w:rPr>
        <w:t>．考试结束后，将本试卷和答题卡一并交回。</w:t>
      </w:r>
    </w:p>
    <w:p w:rsidR="00FC5860" w:rsidRPr="00BE1BCD" w14:paraId="1100625C" w14:textId="77777777">
      <w:pPr>
        <w:spacing w:line="360" w:lineRule="auto"/>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分。每小题只有一个选项符合题目要求。</w:t>
      </w:r>
    </w:p>
    <w:p w:rsidR="00FC5860" w:rsidRPr="00BE1BCD" w14:paraId="56CA225C" w14:textId="77777777">
      <w:pPr>
        <w:spacing w:line="360" w:lineRule="auto"/>
      </w:pPr>
      <w:r>
        <w:t xml:space="preserve">1. </w:t>
      </w:r>
      <w:r>
        <w:t>细胞中的核糖体由大、小</w:t>
      </w:r>
      <w:r>
        <w:t>2</w:t>
      </w:r>
      <w:r>
        <w:t>个亚基组成。在真核细胞的核仁中，由核</w:t>
      </w:r>
      <w:r>
        <w:t>rDNA</w:t>
      </w:r>
      <w:r>
        <w:t>转录形成的</w:t>
      </w:r>
      <w:r>
        <w:t>rRNA</w:t>
      </w:r>
      <w:r>
        <w:t>与相关蛋白组装成核糖体亚基。下列说法正确的是（</w:t>
      </w:r>
      <w:r>
        <w:t xml:space="preserve">    </w:t>
      </w:r>
      <w:r>
        <w:t>）</w:t>
      </w:r>
    </w:p>
    <w:p w:rsidR="00EE29CE" w14:paraId="23951371" w14:textId="77777777">
      <w:pPr>
        <w:tabs>
          <w:tab w:val="left" w:pos="4873"/>
        </w:tabs>
        <w:spacing w:line="360" w:lineRule="auto"/>
        <w:jc w:val="left"/>
        <w:textAlignment w:val="center"/>
      </w:pPr>
      <w:r w:rsidRPr="00BE1BCD">
        <w:t xml:space="preserve">A. </w:t>
      </w:r>
      <w:r w:rsidR="00F60180">
        <w:t>原核细胞无核仁，不能合成</w:t>
      </w:r>
      <w:r w:rsidR="00F60180">
        <w:t>rRNA</w:t>
      </w:r>
      <w:r w:rsidRPr="00BE1BCD">
        <w:tab/>
        <w:t xml:space="preserve">B. </w:t>
      </w:r>
      <w:r w:rsidR="00F60180">
        <w:t>真核细胞的核糖体蛋白在核糖体上合成</w:t>
      </w:r>
    </w:p>
    <w:p w:rsidR="00EE29CE" w14:paraId="29179EBC" w14:textId="77777777">
      <w:pPr>
        <w:tabs>
          <w:tab w:val="left" w:pos="4873"/>
        </w:tabs>
        <w:spacing w:line="360" w:lineRule="auto"/>
        <w:jc w:val="left"/>
        <w:textAlignment w:val="center"/>
        <w:rPr>
          <w:color w:val="000000"/>
        </w:rPr>
      </w:pPr>
      <w:r w:rsidRPr="00BE1BCD">
        <w:t xml:space="preserve">C. </w:t>
      </w:r>
      <w:r w:rsidR="00F60180">
        <w:t>rRNA</w:t>
      </w:r>
      <w:r w:rsidR="00F60180">
        <w:t>上</w:t>
      </w:r>
      <w:r w:rsidR="00F60180">
        <w:t>3</w:t>
      </w:r>
      <w:r w:rsidR="00F60180">
        <w:t>个相邻的碱基构成一个密码子</w:t>
      </w:r>
      <w:r w:rsidRPr="00BE1BCD">
        <w:tab/>
        <w:t xml:space="preserve">D. </w:t>
      </w:r>
      <w:r w:rsidR="00F60180">
        <w:t>细胞在有丝分裂各时期都进行核</w:t>
      </w:r>
      <w:r w:rsidR="00F60180">
        <w:t>DNA</w:t>
      </w:r>
      <w:r w:rsidR="00F60180">
        <w:t>的转录</w:t>
      </w:r>
    </w:p>
    <w:p w:rsidR="00EE29CE" w14:paraId="0A314D1F" w14:textId="77777777">
      <w:pPr>
        <w:spacing w:line="360" w:lineRule="auto"/>
        <w:textAlignment w:val="center"/>
        <w:rPr>
          <w:color w:val="000000"/>
        </w:rPr>
      </w:pPr>
      <w:r>
        <w:rPr>
          <w:color w:val="2E75B6"/>
        </w:rPr>
        <w:t>【答案】</w:t>
      </w:r>
      <w:r>
        <w:rPr>
          <w:color w:val="000000"/>
        </w:rPr>
        <w:t>B</w:t>
      </w:r>
    </w:p>
    <w:p w:rsidR="00EE29CE" w14:paraId="206841EE" w14:textId="77777777">
      <w:pPr>
        <w:spacing w:line="360" w:lineRule="auto"/>
        <w:textAlignment w:val="center"/>
        <w:rPr>
          <w:color w:val="000000"/>
        </w:rPr>
      </w:pPr>
      <w:r>
        <w:rPr>
          <w:color w:val="2E75B6"/>
        </w:rPr>
        <w:t>【解析】</w:t>
      </w:r>
    </w:p>
    <w:p w:rsidR="00EE29CE" w14:paraId="5AB60C9E" w14:textId="77777777">
      <w:pPr>
        <w:spacing w:line="360" w:lineRule="auto"/>
        <w:jc w:val="left"/>
        <w:textAlignment w:val="center"/>
        <w:rPr>
          <w:color w:val="000000"/>
        </w:rPr>
      </w:pPr>
      <w:r>
        <w:rPr>
          <w:color w:val="000000"/>
        </w:rPr>
        <w:t>【分析】</w:t>
      </w:r>
      <w:r>
        <w:rPr>
          <w:rFonts w:ascii="宋体" w:hAnsi="宋体"/>
          <w:color w:val="000000"/>
        </w:rPr>
        <w:t>有丝分裂不同时期的特点：（</w:t>
      </w:r>
      <w:r>
        <w:rPr>
          <w:rFonts w:eastAsia="Times New Roman" w:cs="Times New Roman"/>
          <w:color w:val="000000"/>
        </w:rPr>
        <w:t>1</w:t>
      </w:r>
      <w:r>
        <w:rPr>
          <w:rFonts w:ascii="宋体" w:hAnsi="宋体"/>
          <w:color w:val="000000"/>
        </w:rPr>
        <w:t>）间期：进行</w:t>
      </w:r>
      <w:r>
        <w:rPr>
          <w:rFonts w:eastAsia="Times New Roman" w:cs="Times New Roman"/>
          <w:color w:val="000000"/>
        </w:rPr>
        <w:t>DNA</w:t>
      </w:r>
      <w:r>
        <w:rPr>
          <w:rFonts w:ascii="宋体" w:hAnsi="宋体"/>
          <w:color w:val="000000"/>
        </w:rPr>
        <w:t>的复制和有关蛋白质的合成；（</w:t>
      </w:r>
      <w:r>
        <w:rPr>
          <w:rFonts w:eastAsia="Times New Roman" w:cs="Times New Roman"/>
          <w:color w:val="000000"/>
        </w:rPr>
        <w:t>2</w:t>
      </w:r>
      <w:r>
        <w:rPr>
          <w:rFonts w:ascii="宋体" w:hAnsi="宋体"/>
          <w:color w:val="000000"/>
        </w:rPr>
        <w:t>）前期：核膜、核仁逐渐解体消失，出现纺锤体和染色体；（</w:t>
      </w:r>
      <w:r>
        <w:rPr>
          <w:rFonts w:eastAsia="Times New Roman" w:cs="Times New Roman"/>
          <w:color w:val="000000"/>
        </w:rPr>
        <w:t>3</w:t>
      </w:r>
      <w:r>
        <w:rPr>
          <w:rFonts w:ascii="宋体" w:hAnsi="宋体"/>
          <w:color w:val="000000"/>
        </w:rPr>
        <w:t>）中期：染色体形态固定、数目清晰；（</w:t>
      </w:r>
      <w:r>
        <w:rPr>
          <w:rFonts w:eastAsia="Times New Roman" w:cs="Times New Roman"/>
          <w:color w:val="000000"/>
        </w:rPr>
        <w:t>4</w:t>
      </w:r>
      <w:r>
        <w:rPr>
          <w:rFonts w:ascii="宋体" w:hAnsi="宋体"/>
          <w:color w:val="000000"/>
        </w:rPr>
        <w:t>）后期：着丝粒（点）分裂，姐妹染色单体分开成为染色体，并均匀地移向两极；（</w:t>
      </w:r>
      <w:r>
        <w:rPr>
          <w:rFonts w:eastAsia="Times New Roman" w:cs="Times New Roman"/>
          <w:color w:val="000000"/>
        </w:rPr>
        <w:t>5</w:t>
      </w:r>
      <w:r>
        <w:rPr>
          <w:rFonts w:ascii="宋体" w:hAnsi="宋体"/>
          <w:color w:val="000000"/>
        </w:rPr>
        <w:t>）末期：核膜、核仁重建、纺锤体和染色体消失。</w:t>
      </w:r>
    </w:p>
    <w:p w:rsidR="00EE29CE" w14:paraId="150EFC57" w14:textId="7777777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、原核细胞无核仁，有核糖体，核糖体由</w:t>
      </w:r>
      <w:r>
        <w:rPr>
          <w:rFonts w:eastAsia="Times New Roman" w:cs="Times New Roman"/>
          <w:color w:val="000000"/>
        </w:rPr>
        <w:t>rRNA</w:t>
      </w:r>
      <w:r>
        <w:rPr>
          <w:rFonts w:ascii="宋体" w:hAnsi="宋体"/>
          <w:color w:val="000000"/>
        </w:rPr>
        <w:t>和蛋白质组成，因此原核细胞能合成</w:t>
      </w:r>
      <w:r>
        <w:rPr>
          <w:rFonts w:eastAsia="Times New Roman" w:cs="Times New Roman"/>
          <w:color w:val="000000"/>
        </w:rPr>
        <w:t>rRNA</w:t>
      </w:r>
      <w:r>
        <w:rPr>
          <w:rFonts w:ascii="宋体" w:hAnsi="宋体"/>
          <w:color w:val="000000"/>
        </w:rPr>
        <w:t>，</w:t>
      </w:r>
      <w:r>
        <w:rPr>
          <w:rFonts w:eastAsia="Times New Roman" w:cs="Times New Roman"/>
          <w:color w:val="000000"/>
        </w:rPr>
        <w:t>A</w:t>
      </w:r>
      <w:r>
        <w:rPr>
          <w:rFonts w:ascii="宋体" w:hAnsi="宋体"/>
          <w:color w:val="000000"/>
        </w:rPr>
        <w:t>错误；</w:t>
      </w:r>
    </w:p>
    <w:p w:rsidR="00EE29CE" w14:paraId="7AF36181"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、核糖体是蛋白质合成的场所，真核细胞的核糖体蛋白在核糖体上合成，</w:t>
      </w:r>
      <w:r>
        <w:rPr>
          <w:rFonts w:eastAsia="Times New Roman" w:cs="Times New Roman"/>
          <w:color w:val="000000"/>
        </w:rPr>
        <w:t>B</w:t>
      </w:r>
      <w:r>
        <w:rPr>
          <w:rFonts w:ascii="宋体" w:hAnsi="宋体"/>
          <w:color w:val="000000"/>
        </w:rPr>
        <w:t>正确；</w:t>
      </w:r>
    </w:p>
    <w:p w:rsidR="00EE29CE" w14:paraId="65F09223"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mRNA</w:t>
      </w:r>
      <w:r>
        <w:rPr>
          <w:rFonts w:ascii="宋体" w:hAnsi="宋体"/>
          <w:color w:val="000000"/>
        </w:rPr>
        <w:t>上</w:t>
      </w:r>
      <w:r>
        <w:rPr>
          <w:rFonts w:eastAsia="Times New Roman" w:cs="Times New Roman"/>
          <w:color w:val="000000"/>
        </w:rPr>
        <w:t>3</w:t>
      </w:r>
      <w:r>
        <w:rPr>
          <w:rFonts w:ascii="宋体" w:hAnsi="宋体"/>
          <w:color w:val="000000"/>
        </w:rPr>
        <w:t>个相邻的碱基构成一个密码子，</w:t>
      </w:r>
      <w:r>
        <w:rPr>
          <w:rFonts w:eastAsia="Times New Roman" w:cs="Times New Roman"/>
          <w:color w:val="000000"/>
        </w:rPr>
        <w:t>C</w:t>
      </w:r>
      <w:r>
        <w:rPr>
          <w:rFonts w:ascii="宋体" w:hAnsi="宋体"/>
          <w:color w:val="000000"/>
        </w:rPr>
        <w:t>错误；</w:t>
      </w:r>
    </w:p>
    <w:p w:rsidR="00EE29CE" w14:paraId="592347B8"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、细胞在有丝分裂分裂期染色质变成染色体，核</w:t>
      </w:r>
      <w:r>
        <w:rPr>
          <w:rFonts w:eastAsia="Times New Roman" w:cs="Times New Roman"/>
          <w:color w:val="000000"/>
        </w:rPr>
        <w:t>DNA</w:t>
      </w:r>
      <w:r>
        <w:rPr>
          <w:rFonts w:ascii="宋体" w:hAnsi="宋体"/>
          <w:color w:val="000000"/>
        </w:rPr>
        <w:t>无法解旋，无法转录，</w:t>
      </w:r>
      <w:r>
        <w:rPr>
          <w:rFonts w:eastAsia="Times New Roman" w:cs="Times New Roman"/>
          <w:color w:val="000000"/>
        </w:rPr>
        <w:t>D</w:t>
      </w:r>
      <w:r>
        <w:rPr>
          <w:rFonts w:ascii="宋体" w:hAnsi="宋体"/>
          <w:color w:val="000000"/>
        </w:rPr>
        <w:t>错误。</w:t>
      </w:r>
    </w:p>
    <w:p w:rsidR="00EE29CE" w14:paraId="3983331D"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E29CE" w14:paraId="794CAE22" w14:textId="77777777">
      <w:pPr>
        <w:spacing w:line="360" w:lineRule="auto"/>
        <w:jc w:val="left"/>
        <w:textAlignment w:val="center"/>
        <w:rPr>
          <w:color w:val="000000"/>
        </w:rPr>
      </w:pPr>
    </w:p>
    <w:p w:rsidR="00EE29CE" w14:paraId="0DC13CF3" w14:textId="77777777">
      <w:pPr>
        <w:spacing w:line="360" w:lineRule="auto"/>
        <w:textAlignment w:val="center"/>
        <w:rPr>
          <w:color w:val="000000"/>
        </w:rPr>
      </w:pPr>
      <w:r>
        <w:rPr>
          <w:color w:val="000000"/>
        </w:rPr>
        <w:t xml:space="preserve">2. </w:t>
      </w:r>
      <w:r>
        <w:rPr>
          <w:color w:val="000000"/>
        </w:rPr>
        <w:t>溶酶体膜上的</w:t>
      </w:r>
      <w:r>
        <w:rPr>
          <w:color w:val="000000"/>
        </w:rPr>
        <w:t>H</w:t>
      </w:r>
      <w:r>
        <w:rPr>
          <w:color w:val="000000"/>
          <w:vertAlign w:val="superscript"/>
        </w:rPr>
        <w:t>+</w:t>
      </w:r>
      <w:r>
        <w:rPr>
          <w:color w:val="000000"/>
        </w:rPr>
        <w:t>载体蛋白和</w:t>
      </w:r>
      <w:r>
        <w:rPr>
          <w:color w:val="000000"/>
        </w:rPr>
        <w:t>Cl</w:t>
      </w:r>
      <w:r>
        <w:rPr>
          <w:color w:val="000000"/>
          <w:vertAlign w:val="superscript"/>
        </w:rPr>
        <w:t>-</w:t>
      </w:r>
      <w:r>
        <w:rPr>
          <w:color w:val="000000"/>
        </w:rPr>
        <w:t>/H</w:t>
      </w:r>
      <w:r>
        <w:rPr>
          <w:color w:val="000000"/>
          <w:vertAlign w:val="superscript"/>
        </w:rPr>
        <w:t>+</w:t>
      </w:r>
      <w:r>
        <w:rPr>
          <w:color w:val="000000"/>
        </w:rPr>
        <w:t>转运蛋白都能运输</w:t>
      </w:r>
      <w:r>
        <w:rPr>
          <w:color w:val="000000"/>
        </w:rPr>
        <w:t>H</w:t>
      </w:r>
      <w:r>
        <w:rPr>
          <w:color w:val="000000"/>
          <w:vertAlign w:val="superscript"/>
        </w:rPr>
        <w:t>+</w:t>
      </w:r>
      <w:r>
        <w:rPr>
          <w:color w:val="000000"/>
        </w:rPr>
        <w:t>，溶酶体内</w:t>
      </w:r>
      <w:r>
        <w:rPr>
          <w:color w:val="000000"/>
        </w:rPr>
        <w:t>H</w:t>
      </w:r>
      <w:r>
        <w:rPr>
          <w:color w:val="000000"/>
          <w:vertAlign w:val="superscript"/>
        </w:rPr>
        <w:t>+</w:t>
      </w:r>
      <w:r>
        <w:rPr>
          <w:color w:val="000000"/>
        </w:rPr>
        <w:t>浓度由</w:t>
      </w:r>
      <w:r>
        <w:rPr>
          <w:color w:val="000000"/>
        </w:rPr>
        <w:t>H</w:t>
      </w:r>
      <w:r>
        <w:rPr>
          <w:color w:val="000000"/>
          <w:vertAlign w:val="superscript"/>
        </w:rPr>
        <w:t>+</w:t>
      </w:r>
      <w:r>
        <w:rPr>
          <w:color w:val="000000"/>
        </w:rPr>
        <w:t>载体蛋白维持，</w:t>
      </w:r>
      <w:r>
        <w:rPr>
          <w:color w:val="000000"/>
        </w:rPr>
        <w:t>Cl</w:t>
      </w:r>
      <w:r>
        <w:rPr>
          <w:color w:val="000000"/>
          <w:vertAlign w:val="superscript"/>
        </w:rPr>
        <w:t>-</w:t>
      </w:r>
      <w:r>
        <w:rPr>
          <w:color w:val="000000"/>
        </w:rPr>
        <w:t>/H</w:t>
      </w:r>
      <w:r>
        <w:rPr>
          <w:color w:val="000000"/>
          <w:vertAlign w:val="superscript"/>
        </w:rPr>
        <w:t>+</w:t>
      </w:r>
      <w:r>
        <w:rPr>
          <w:color w:val="000000"/>
        </w:rPr>
        <w:t>转运蛋白在</w:t>
      </w:r>
      <w:r>
        <w:rPr>
          <w:color w:val="000000"/>
        </w:rPr>
        <w:t>H</w:t>
      </w:r>
      <w:r>
        <w:rPr>
          <w:color w:val="000000"/>
          <w:vertAlign w:val="superscript"/>
        </w:rPr>
        <w:t>+</w:t>
      </w:r>
      <w:r>
        <w:rPr>
          <w:color w:val="000000"/>
        </w:rPr>
        <w:t>浓度梯度驱动下，运出</w:t>
      </w:r>
      <w:r>
        <w:rPr>
          <w:color w:val="000000"/>
        </w:rPr>
        <w:t>H</w:t>
      </w:r>
      <w:r>
        <w:rPr>
          <w:color w:val="000000"/>
          <w:vertAlign w:val="superscript"/>
        </w:rPr>
        <w:t>+</w:t>
      </w:r>
      <w:r>
        <w:rPr>
          <w:color w:val="000000"/>
        </w:rPr>
        <w:t>的同时把</w:t>
      </w:r>
      <w:r>
        <w:rPr>
          <w:color w:val="000000"/>
        </w:rPr>
        <w:t>Cl</w:t>
      </w:r>
      <w:r>
        <w:rPr>
          <w:color w:val="000000"/>
          <w:vertAlign w:val="superscript"/>
        </w:rPr>
        <w:t>-</w:t>
      </w:r>
      <w:r>
        <w:rPr>
          <w:color w:val="000000"/>
        </w:rPr>
        <w:t>逆浓度梯度运入溶酶体。</w:t>
      </w:r>
      <w:r>
        <w:rPr>
          <w:color w:val="000000"/>
        </w:rPr>
        <w:t>Cl</w:t>
      </w:r>
      <w:r>
        <w:rPr>
          <w:color w:val="000000"/>
          <w:vertAlign w:val="superscript"/>
        </w:rPr>
        <w:t>-</w:t>
      </w:r>
      <w:r>
        <w:rPr>
          <w:color w:val="000000"/>
        </w:rPr>
        <w:t>/H</w:t>
      </w:r>
      <w:r>
        <w:rPr>
          <w:color w:val="000000"/>
          <w:vertAlign w:val="superscript"/>
        </w:rPr>
        <w:t>+</w:t>
      </w:r>
      <w:r>
        <w:rPr>
          <w:color w:val="000000"/>
        </w:rPr>
        <w:t>转运蛋白缺失突变体的细胞中，因</w:t>
      </w:r>
      <w:r>
        <w:rPr>
          <w:color w:val="000000"/>
        </w:rPr>
        <w:t>Cl</w:t>
      </w:r>
      <w:r>
        <w:rPr>
          <w:color w:val="000000"/>
          <w:vertAlign w:val="superscript"/>
        </w:rPr>
        <w:t>-</w:t>
      </w:r>
      <w:r>
        <w:rPr>
          <w:color w:val="000000"/>
        </w:rPr>
        <w:t>转运受阻导致溶酶体内的吞噬物积累，严重时可导致溶酶体破裂。下列说法错误的是（</w:t>
      </w:r>
      <w:r>
        <w:rPr>
          <w:color w:val="000000"/>
        </w:rPr>
        <w:t xml:space="preserve"> </w:t>
      </w:r>
      <w:r>
        <w:rPr>
          <w:color w:val="000000"/>
        </w:rPr>
        <w:t>）</w:t>
      </w:r>
    </w:p>
    <w:p w:rsidR="00EE29CE" w14:paraId="494BEDA6" w14:textId="77777777">
      <w:pPr>
        <w:spacing w:line="360" w:lineRule="auto"/>
        <w:jc w:val="left"/>
        <w:textAlignment w:val="center"/>
        <w:rPr>
          <w:color w:val="000000"/>
        </w:rPr>
      </w:pPr>
      <w:r>
        <w:rPr>
          <w:color w:val="000000"/>
        </w:rPr>
        <w:t>A. H</w:t>
      </w:r>
      <w:r>
        <w:rPr>
          <w:color w:val="000000"/>
          <w:vertAlign w:val="superscript"/>
        </w:rPr>
        <w:t>+</w:t>
      </w:r>
      <w:r>
        <w:rPr>
          <w:color w:val="000000"/>
        </w:rPr>
        <w:t>进入溶酶体的方式属于主动运输</w:t>
      </w:r>
    </w:p>
    <w:p w:rsidR="00EE29CE" w14:paraId="00E8DC10" w14:textId="77777777">
      <w:pPr>
        <w:spacing w:line="360" w:lineRule="auto"/>
        <w:jc w:val="left"/>
        <w:textAlignment w:val="center"/>
        <w:rPr>
          <w:color w:val="000000"/>
        </w:rPr>
      </w:pPr>
      <w:r>
        <w:rPr>
          <w:color w:val="000000"/>
        </w:rPr>
        <w:t>B. H</w:t>
      </w:r>
      <w:r>
        <w:rPr>
          <w:color w:val="000000"/>
          <w:vertAlign w:val="superscript"/>
        </w:rPr>
        <w:t>+</w:t>
      </w:r>
      <w:r>
        <w:rPr>
          <w:color w:val="000000"/>
        </w:rPr>
        <w:t>载体蛋白失活可引起溶酶体内的吞噬物积累</w:t>
      </w:r>
    </w:p>
    <w:p w:rsidR="00EE29CE" w14:paraId="004F14BA" w14:textId="77777777">
      <w:pPr>
        <w:spacing w:line="360" w:lineRule="auto"/>
        <w:jc w:val="left"/>
        <w:textAlignment w:val="center"/>
        <w:rPr>
          <w:color w:val="000000"/>
        </w:rPr>
      </w:pPr>
      <w:r>
        <w:rPr>
          <w:color w:val="000000"/>
        </w:rPr>
        <w:t xml:space="preserve">C. </w:t>
      </w:r>
      <w:r>
        <w:rPr>
          <w:color w:val="000000"/>
        </w:rPr>
        <w:t>该突变体的细胞中损伤和衰老的细胞器无法得到及时清除</w:t>
      </w:r>
    </w:p>
    <w:p w:rsidR="00EE29CE" w14:paraId="74DADEE9" w14:textId="77777777">
      <w:pPr>
        <w:spacing w:line="360" w:lineRule="auto"/>
        <w:jc w:val="left"/>
        <w:textAlignment w:val="center"/>
        <w:rPr>
          <w:color w:val="000000"/>
        </w:rPr>
      </w:pPr>
      <w:r>
        <w:rPr>
          <w:color w:val="000000"/>
        </w:rPr>
        <w:t xml:space="preserve">D. </w:t>
      </w:r>
      <w:r>
        <w:rPr>
          <w:color w:val="000000"/>
        </w:rPr>
        <w:t>溶酶体破裂后，释放到细胞质基质中的水解酶活性增强</w:t>
      </w:r>
    </w:p>
    <w:p w:rsidR="00EE29CE" w14:paraId="0BA696F4" w14:textId="77777777">
      <w:pPr>
        <w:spacing w:line="360" w:lineRule="auto"/>
        <w:textAlignment w:val="center"/>
        <w:rPr>
          <w:color w:val="000000"/>
        </w:rPr>
      </w:pPr>
      <w:r>
        <w:rPr>
          <w:color w:val="2E75B6"/>
        </w:rPr>
        <w:t>【答案】</w:t>
      </w:r>
      <w:r>
        <w:rPr>
          <w:color w:val="000000"/>
        </w:rPr>
        <w:t>D</w:t>
      </w:r>
    </w:p>
    <w:p w:rsidR="00EE29CE" w14:paraId="10F9D7D9" w14:textId="77777777">
      <w:pPr>
        <w:spacing w:line="360" w:lineRule="auto"/>
        <w:textAlignment w:val="center"/>
        <w:rPr>
          <w:color w:val="000000"/>
        </w:rPr>
      </w:pPr>
      <w:r>
        <w:rPr>
          <w:color w:val="2E75B6"/>
        </w:rPr>
        <w:t>【解析】</w:t>
      </w:r>
    </w:p>
    <w:p w:rsidR="00EE29CE" w14:paraId="5BDA6510" w14:textId="77777777">
      <w:pPr>
        <w:spacing w:line="360" w:lineRule="auto"/>
        <w:jc w:val="left"/>
        <w:textAlignment w:val="center"/>
        <w:rPr>
          <w:color w:val="000000"/>
        </w:rPr>
      </w:pPr>
      <w:r>
        <w:rPr>
          <w:color w:val="000000"/>
        </w:rPr>
        <w:t>【分析】</w:t>
      </w:r>
      <w:r>
        <w:rPr>
          <w:rFonts w:eastAsia="Times New Roman" w:cs="Times New Roman"/>
          <w:color w:val="000000"/>
        </w:rPr>
        <w:t xml:space="preserve">1. </w:t>
      </w:r>
      <w:r>
        <w:rPr>
          <w:rFonts w:ascii="宋体" w:hAnsi="宋体"/>
          <w:color w:val="000000"/>
        </w:rPr>
        <w:t>被动运输：简单来说就是小分子物质从高浓度运输到低浓度，是最简单的跨膜运输方式，不需能量。被动运输又分为两种方式：自由扩散：不需要载体蛋白协助，如：氧气，二氧化碳，脂肪，协助扩散：需要载体蛋白协助，如</w:t>
      </w:r>
      <w:r>
        <w:rPr>
          <w:rFonts w:eastAsia="Times New Roman" w:cs="Times New Roman"/>
          <w:color w:val="000000"/>
        </w:rPr>
        <w:t>:</w:t>
      </w:r>
      <w:r>
        <w:rPr>
          <w:rFonts w:ascii="宋体" w:hAnsi="宋体"/>
          <w:color w:val="000000"/>
        </w:rPr>
        <w:t>氨基酸，核苷酸，特例</w:t>
      </w:r>
      <w:r>
        <w:rPr>
          <w:rFonts w:eastAsia="Times New Roman" w:cs="Times New Roman"/>
          <w:color w:val="000000"/>
        </w:rPr>
        <w:t>...2.</w:t>
      </w:r>
      <w:r>
        <w:rPr>
          <w:rFonts w:ascii="宋体" w:hAnsi="宋体"/>
          <w:color w:val="000000"/>
        </w:rPr>
        <w:t>主动运输：小分子物质从低浓度运输到高浓度，如：矿物质离子，葡萄糖进出除红细胞外的其他细胞需要能量和载体蛋白。</w:t>
      </w:r>
      <w:r>
        <w:rPr>
          <w:rFonts w:eastAsia="Times New Roman" w:cs="Times New Roman"/>
          <w:color w:val="000000"/>
        </w:rPr>
        <w:t>3.</w:t>
      </w:r>
      <w:r>
        <w:rPr>
          <w:rFonts w:ascii="宋体" w:hAnsi="宋体"/>
          <w:color w:val="000000"/>
        </w:rPr>
        <w:t>胞吞胞吐：大分子物质的跨膜运输，需能量。</w:t>
      </w:r>
    </w:p>
    <w:p w:rsidR="00EE29CE" w14:paraId="646410B8" w14:textId="7777777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转运蛋白在</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浓度梯度驱动下，运出</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的同时把</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逆浓度梯度运入溶酶体，说明</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浓度为溶酶体内较高，因此</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进入溶酶体为逆浓度运输，方式属于主动运输，</w:t>
      </w:r>
      <w:r>
        <w:rPr>
          <w:rFonts w:eastAsia="Times New Roman" w:cs="Times New Roman"/>
          <w:color w:val="000000"/>
        </w:rPr>
        <w:t>A</w:t>
      </w:r>
      <w:r>
        <w:rPr>
          <w:rFonts w:ascii="宋体" w:hAnsi="宋体"/>
          <w:color w:val="000000"/>
        </w:rPr>
        <w:t>正确；</w:t>
      </w:r>
    </w:p>
    <w:p w:rsidR="00EE29CE" w14:paraId="6DE250FC"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、溶酶体内</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浓度由</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载体蛋白维持，若载体蛋白失活，溶酶体内</w:t>
      </w:r>
      <w:r>
        <w:rPr>
          <w:rFonts w:eastAsia="Times New Roman" w:cs="Times New Roman"/>
          <w:color w:val="000000"/>
        </w:rPr>
        <w:t>pH</w:t>
      </w:r>
      <w:r>
        <w:rPr>
          <w:rFonts w:ascii="宋体" w:hAnsi="宋体"/>
          <w:color w:val="000000"/>
        </w:rPr>
        <w:t>改变导致溶酶体酶活性降低，进而导致溶酶体内的吞噬物积累，</w:t>
      </w:r>
      <w:r>
        <w:rPr>
          <w:rFonts w:eastAsia="Times New Roman" w:cs="Times New Roman"/>
          <w:color w:val="000000"/>
        </w:rPr>
        <w:t>B</w:t>
      </w:r>
      <w:r>
        <w:rPr>
          <w:rFonts w:ascii="宋体" w:hAnsi="宋体"/>
          <w:color w:val="000000"/>
        </w:rPr>
        <w:t>正确；</w:t>
      </w:r>
    </w:p>
    <w:p w:rsidR="00EE29CE" w14:paraId="1E49D433"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转运蛋白缺失突变体的细胞中，因</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转运受阻导致溶酶体内的吞噬物积累，该突变体的细胞中损伤和衰老的细胞器无法得到及时清除，</w:t>
      </w:r>
      <w:r>
        <w:rPr>
          <w:rFonts w:eastAsia="Times New Roman" w:cs="Times New Roman"/>
          <w:color w:val="000000"/>
        </w:rPr>
        <w:t>C</w:t>
      </w:r>
      <w:r>
        <w:rPr>
          <w:rFonts w:ascii="宋体" w:hAnsi="宋体"/>
          <w:color w:val="000000"/>
        </w:rPr>
        <w:t>正确；</w:t>
      </w:r>
    </w:p>
    <w:p w:rsidR="00EE29CE" w14:paraId="115E7DB9"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、细胞质基质中的</w:t>
      </w:r>
      <w:r>
        <w:rPr>
          <w:rFonts w:eastAsia="Times New Roman" w:cs="Times New Roman"/>
          <w:color w:val="000000"/>
        </w:rPr>
        <w:t>pH</w:t>
      </w:r>
      <w:r>
        <w:rPr>
          <w:rFonts w:ascii="宋体" w:hAnsi="宋体"/>
          <w:color w:val="000000"/>
        </w:rPr>
        <w:t>与溶酶体内不同，溶酶体破裂后，释放到细胞质基质中的水解酶可能失活，</w:t>
      </w:r>
      <w:r>
        <w:rPr>
          <w:rFonts w:eastAsia="Times New Roman" w:cs="Times New Roman"/>
          <w:color w:val="000000"/>
        </w:rPr>
        <w:t>D</w:t>
      </w:r>
      <w:r>
        <w:rPr>
          <w:rFonts w:ascii="宋体" w:hAnsi="宋体"/>
          <w:color w:val="000000"/>
        </w:rPr>
        <w:t>错误。</w:t>
      </w:r>
    </w:p>
    <w:p w:rsidR="00EE29CE" w14:paraId="7109E9D6"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E29CE" w14:paraId="245CA976" w14:textId="77777777">
      <w:pPr>
        <w:spacing w:line="360" w:lineRule="auto"/>
        <w:jc w:val="left"/>
        <w:textAlignment w:val="center"/>
        <w:rPr>
          <w:color w:val="000000"/>
        </w:rPr>
      </w:pPr>
    </w:p>
    <w:p w:rsidR="00EE29CE" w14:paraId="11DDCAF1" w14:textId="77777777">
      <w:pPr>
        <w:spacing w:line="360" w:lineRule="auto"/>
        <w:textAlignment w:val="center"/>
        <w:rPr>
          <w:color w:val="000000"/>
        </w:rPr>
      </w:pPr>
      <w:r>
        <w:rPr>
          <w:color w:val="000000"/>
        </w:rPr>
        <w:t xml:space="preserve">3. </w:t>
      </w:r>
      <w:r>
        <w:rPr>
          <w:color w:val="000000"/>
        </w:rPr>
        <w:t>研究发现，病原体侵入细胞后，细胞内蛋白酶</w:t>
      </w:r>
      <w:r>
        <w:rPr>
          <w:color w:val="000000"/>
        </w:rPr>
        <w:t>L</w:t>
      </w:r>
      <w:r>
        <w:rPr>
          <w:color w:val="000000"/>
        </w:rPr>
        <w:t>在无酶活性时作为支架蛋白参与形成特定的复合体，经过一系列过程，最终导致该细胞炎症性坏死，病原体被释放，该过程属于细胞焦亡。下列说法错误的是（</w:t>
      </w:r>
      <w:r>
        <w:rPr>
          <w:color w:val="000000"/>
        </w:rPr>
        <w:t xml:space="preserve">    </w:t>
      </w:r>
      <w:r>
        <w:rPr>
          <w:color w:val="000000"/>
        </w:rPr>
        <w:t>）</w:t>
      </w:r>
    </w:p>
    <w:p w:rsidR="00EE29CE" w14:paraId="04BF4670" w14:textId="77777777">
      <w:pPr>
        <w:spacing w:line="360" w:lineRule="auto"/>
        <w:jc w:val="left"/>
        <w:textAlignment w:val="center"/>
        <w:rPr>
          <w:color w:val="000000"/>
        </w:rPr>
      </w:pPr>
      <w:r>
        <w:rPr>
          <w:color w:val="000000"/>
        </w:rPr>
        <w:t xml:space="preserve">A. </w:t>
      </w:r>
      <w:r>
        <w:rPr>
          <w:color w:val="000000"/>
        </w:rPr>
        <w:t>蝌蚪尾的消失不是通过细胞焦亡实现的</w:t>
      </w:r>
    </w:p>
    <w:p w:rsidR="00EE29CE" w14:paraId="38FDE3B8" w14:textId="77777777">
      <w:pPr>
        <w:spacing w:line="360" w:lineRule="auto"/>
        <w:jc w:val="left"/>
        <w:textAlignment w:val="center"/>
        <w:rPr>
          <w:color w:val="000000"/>
        </w:rPr>
      </w:pPr>
      <w:r>
        <w:rPr>
          <w:color w:val="000000"/>
        </w:rPr>
        <w:t xml:space="preserve">B. </w:t>
      </w:r>
      <w:r>
        <w:rPr>
          <w:color w:val="000000"/>
        </w:rPr>
        <w:t>敲除编码蛋白酶</w:t>
      </w:r>
      <w:r>
        <w:rPr>
          <w:color w:val="000000"/>
        </w:rPr>
        <w:t>L</w:t>
      </w:r>
      <w:r>
        <w:rPr>
          <w:color w:val="000000"/>
        </w:rPr>
        <w:t>的基因不影响细胞焦亡</w:t>
      </w:r>
    </w:p>
    <w:p w:rsidR="00EE29CE" w14:paraId="7F15EA0C" w14:textId="77777777">
      <w:pPr>
        <w:spacing w:line="360" w:lineRule="auto"/>
        <w:jc w:val="left"/>
        <w:textAlignment w:val="center"/>
        <w:rPr>
          <w:color w:val="000000"/>
        </w:rPr>
      </w:pPr>
      <w:r>
        <w:rPr>
          <w:color w:val="000000"/>
        </w:rPr>
        <w:t xml:space="preserve">C. </w:t>
      </w:r>
      <w:r>
        <w:rPr>
          <w:color w:val="000000"/>
        </w:rPr>
        <w:t>细胞焦亡释放的病原体可由体内的巨噬细胞吞噬消化</w:t>
      </w:r>
    </w:p>
    <w:p w:rsidR="00EE29CE" w14:paraId="06C0D742" w14:textId="77777777">
      <w:pPr>
        <w:spacing w:line="360" w:lineRule="auto"/>
        <w:jc w:val="left"/>
        <w:textAlignment w:val="center"/>
        <w:rPr>
          <w:color w:val="000000"/>
        </w:rPr>
      </w:pPr>
      <w:r>
        <w:rPr>
          <w:color w:val="000000"/>
        </w:rPr>
        <w:t xml:space="preserve">D. </w:t>
      </w:r>
      <w:r>
        <w:rPr>
          <w:color w:val="000000"/>
        </w:rPr>
        <w:t>细胞焦亡释放的病原体可刺激该机体</w:t>
      </w:r>
      <w:r>
        <w:rPr>
          <w:color w:val="000000"/>
        </w:rPr>
        <w:t>B</w:t>
      </w:r>
      <w:r>
        <w:rPr>
          <w:color w:val="000000"/>
        </w:rPr>
        <w:t>淋巴细胞的增殖与分化</w:t>
      </w:r>
    </w:p>
    <w:p w:rsidR="00EE29CE" w14:paraId="2F0EAD0F" w14:textId="77777777">
      <w:pPr>
        <w:spacing w:line="360" w:lineRule="auto"/>
        <w:textAlignment w:val="center"/>
        <w:rPr>
          <w:color w:val="000000"/>
        </w:rPr>
      </w:pPr>
      <w:r>
        <w:rPr>
          <w:color w:val="2E75B6"/>
        </w:rPr>
        <w:t>【答案】</w:t>
      </w:r>
      <w:r>
        <w:rPr>
          <w:color w:val="000000"/>
        </w:rPr>
        <w:t>B</w:t>
      </w:r>
    </w:p>
    <w:p w:rsidR="00EE29CE" w14:paraId="6111E71F" w14:textId="77777777">
      <w:pPr>
        <w:spacing w:line="360" w:lineRule="auto"/>
        <w:textAlignment w:val="center"/>
        <w:rPr>
          <w:color w:val="000000"/>
        </w:rPr>
      </w:pPr>
      <w:r>
        <w:rPr>
          <w:color w:val="2E75B6"/>
        </w:rPr>
        <w:t>【解析】</w:t>
      </w:r>
    </w:p>
    <w:p w:rsidR="00EE29CE" w14:paraId="06DC85D4" w14:textId="77777777">
      <w:pPr>
        <w:spacing w:line="360" w:lineRule="auto"/>
        <w:jc w:val="left"/>
        <w:textAlignment w:val="center"/>
        <w:rPr>
          <w:color w:val="000000"/>
        </w:rPr>
      </w:pPr>
      <w:r>
        <w:rPr>
          <w:color w:val="000000"/>
        </w:rPr>
        <w:t>【分析】</w:t>
      </w:r>
      <w:r>
        <w:rPr>
          <w:rFonts w:ascii="宋体" w:hAnsi="宋体"/>
          <w:color w:val="000000"/>
        </w:rPr>
        <w:t>细胞凋亡是由基因决定的细胞编程序死亡的过程。细胞凋亡是生物体正常的生命历程，对生物体是有利的，而且细胞凋亡贯穿于整个生命历程。细胞凋亡是生物体正常发育的基础，能维持组织细胞数目的相对稳定，是机体的一种自我保护机制。在成熟的生物体内，细胞的自然更新、被病原体感染的细胞的</w:t>
      </w:r>
      <w:r>
        <w:rPr>
          <w:rFonts w:ascii="宋体" w:hAnsi="宋体"/>
          <w:color w:val="000000"/>
        </w:rPr>
        <w:t>清除，是通过细胞凋亡完成的。</w:t>
      </w:r>
    </w:p>
    <w:p w:rsidR="00EE29CE" w14:paraId="5506C944" w14:textId="7777777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、蝌蚪尾的消失是通过细胞凋亡实现的，</w:t>
      </w:r>
      <w:r>
        <w:rPr>
          <w:rFonts w:eastAsia="Times New Roman" w:cs="Times New Roman"/>
          <w:color w:val="000000"/>
        </w:rPr>
        <w:t>A</w:t>
      </w:r>
      <w:r>
        <w:rPr>
          <w:rFonts w:ascii="宋体" w:hAnsi="宋体"/>
          <w:color w:val="000000"/>
        </w:rPr>
        <w:t>正确；</w:t>
      </w:r>
    </w:p>
    <w:p w:rsidR="00EE29CE" w14:paraId="006418D6"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、根据题干信息</w:t>
      </w:r>
      <w:r>
        <w:rPr>
          <w:rFonts w:eastAsia="Times New Roman" w:cs="Times New Roman"/>
          <w:color w:val="000000"/>
        </w:rPr>
        <w:t>“</w:t>
      </w:r>
      <w:r>
        <w:rPr>
          <w:rFonts w:ascii="宋体" w:hAnsi="宋体"/>
          <w:color w:val="000000"/>
        </w:rPr>
        <w:t>细胞内蛋白酶</w:t>
      </w:r>
      <w:r>
        <w:rPr>
          <w:rFonts w:eastAsia="Times New Roman" w:cs="Times New Roman"/>
          <w:color w:val="000000"/>
        </w:rPr>
        <w:t>L</w:t>
      </w:r>
      <w:r>
        <w:rPr>
          <w:rFonts w:ascii="宋体" w:hAnsi="宋体"/>
          <w:color w:val="000000"/>
        </w:rPr>
        <w:t>在无酶活性时作为支架蛋白参与形成特定的复合体，经过一系列过程，最终导致该细胞炎症性坏死，病原体被释放，该过程属于细胞焦亡</w:t>
      </w:r>
      <w:r>
        <w:rPr>
          <w:rFonts w:eastAsia="Times New Roman" w:cs="Times New Roman"/>
          <w:color w:val="000000"/>
        </w:rPr>
        <w:t>”</w:t>
      </w:r>
      <w:r>
        <w:rPr>
          <w:rFonts w:ascii="宋体" w:hAnsi="宋体"/>
          <w:color w:val="000000"/>
        </w:rPr>
        <w:t>，说明了蛋白酶</w:t>
      </w:r>
      <w:r>
        <w:rPr>
          <w:rFonts w:eastAsia="Times New Roman" w:cs="Times New Roman"/>
          <w:color w:val="000000"/>
        </w:rPr>
        <w:t>L</w:t>
      </w:r>
      <w:r>
        <w:rPr>
          <w:rFonts w:ascii="宋体" w:hAnsi="宋体"/>
          <w:color w:val="000000"/>
        </w:rPr>
        <w:t>基因影响细胞焦亡，所以如果敲除编码蛋白酶</w:t>
      </w:r>
      <w:r>
        <w:rPr>
          <w:rFonts w:eastAsia="Times New Roman" w:cs="Times New Roman"/>
          <w:color w:val="000000"/>
        </w:rPr>
        <w:t>L</w:t>
      </w:r>
      <w:r>
        <w:rPr>
          <w:rFonts w:ascii="宋体" w:hAnsi="宋体"/>
          <w:color w:val="000000"/>
        </w:rPr>
        <w:t>的基因会影响细胞焦亡，</w:t>
      </w:r>
      <w:r>
        <w:rPr>
          <w:rFonts w:eastAsia="Times New Roman" w:cs="Times New Roman"/>
          <w:color w:val="000000"/>
        </w:rPr>
        <w:t>B</w:t>
      </w:r>
      <w:r>
        <w:rPr>
          <w:rFonts w:ascii="宋体" w:hAnsi="宋体"/>
          <w:color w:val="000000"/>
        </w:rPr>
        <w:t>错误；</w:t>
      </w:r>
    </w:p>
    <w:p w:rsidR="00EE29CE" w14:paraId="1B198922"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、细胞焦亡后，病原体被释放，可以被体内的巨噬细胞吞噬消化，</w:t>
      </w:r>
      <w:r>
        <w:rPr>
          <w:rFonts w:eastAsia="Times New Roman" w:cs="Times New Roman"/>
          <w:color w:val="000000"/>
        </w:rPr>
        <w:t>C</w:t>
      </w:r>
      <w:r>
        <w:rPr>
          <w:rFonts w:ascii="宋体" w:hAnsi="宋体"/>
          <w:color w:val="000000"/>
        </w:rPr>
        <w:t>正确；</w:t>
      </w:r>
    </w:p>
    <w:p w:rsidR="00EE29CE" w14:paraId="3DAEAA74"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、细胞焦亡释放的病原体可作为抗原刺激该机体</w:t>
      </w:r>
      <w:r>
        <w:rPr>
          <w:rFonts w:eastAsia="Times New Roman" w:cs="Times New Roman"/>
          <w:color w:val="000000"/>
        </w:rPr>
        <w:t>B</w:t>
      </w:r>
      <w:r>
        <w:rPr>
          <w:rFonts w:ascii="宋体" w:hAnsi="宋体"/>
          <w:color w:val="000000"/>
        </w:rPr>
        <w:t>淋巴细胞的增殖与分化，</w:t>
      </w:r>
      <w:r>
        <w:rPr>
          <w:rFonts w:eastAsia="Times New Roman" w:cs="Times New Roman"/>
          <w:color w:val="000000"/>
        </w:rPr>
        <w:t>D</w:t>
      </w:r>
      <w:r>
        <w:rPr>
          <w:rFonts w:ascii="宋体" w:hAnsi="宋体"/>
          <w:color w:val="000000"/>
        </w:rPr>
        <w:t>正确。</w:t>
      </w:r>
    </w:p>
    <w:p w:rsidR="00EE29CE" w14:paraId="70CE08D7"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E29CE" w14:paraId="2B36251B" w14:textId="77777777">
      <w:pPr>
        <w:spacing w:line="360" w:lineRule="auto"/>
        <w:jc w:val="left"/>
        <w:textAlignment w:val="center"/>
        <w:rPr>
          <w:color w:val="000000"/>
        </w:rPr>
      </w:pPr>
    </w:p>
    <w:p w:rsidR="00EE29CE" w14:paraId="573A402B" w14:textId="77777777">
      <w:pPr>
        <w:spacing w:line="360" w:lineRule="auto"/>
        <w:textAlignment w:val="center"/>
        <w:rPr>
          <w:color w:val="000000"/>
        </w:rPr>
      </w:pPr>
      <w:r>
        <w:rPr>
          <w:color w:val="000000"/>
        </w:rPr>
        <w:t xml:space="preserve">4. </w:t>
      </w:r>
      <w:r>
        <w:rPr>
          <w:color w:val="000000"/>
        </w:rPr>
        <w:t>水淹时，玉米根细胞由于较长时间进行无氧呼吸导致能量供应不足，使液泡膜上的</w:t>
      </w:r>
      <w:r>
        <w:rPr>
          <w:color w:val="000000"/>
        </w:rPr>
        <w:t>H</w:t>
      </w:r>
      <w:r>
        <w:rPr>
          <w:color w:val="000000"/>
          <w:vertAlign w:val="superscript"/>
        </w:rPr>
        <w:t>+</w:t>
      </w:r>
      <w:r>
        <w:rPr>
          <w:color w:val="000000"/>
        </w:rPr>
        <w:t>转运减缓，引起细胞质基质内</w:t>
      </w:r>
      <w:r>
        <w:rPr>
          <w:color w:val="000000"/>
        </w:rPr>
        <w:t>H</w:t>
      </w:r>
      <w:r>
        <w:rPr>
          <w:color w:val="000000"/>
          <w:vertAlign w:val="superscript"/>
        </w:rPr>
        <w:t>+</w:t>
      </w:r>
      <w:r>
        <w:rPr>
          <w:color w:val="000000"/>
        </w:rPr>
        <w:t>积累，无氧呼吸产生的乳酸也使细胞质基质</w:t>
      </w:r>
      <w:r>
        <w:rPr>
          <w:color w:val="000000"/>
        </w:rPr>
        <w:t>pH</w:t>
      </w:r>
      <w:r>
        <w:rPr>
          <w:color w:val="000000"/>
        </w:rPr>
        <w:t>降低。</w:t>
      </w:r>
      <w:r>
        <w:rPr>
          <w:color w:val="000000"/>
        </w:rPr>
        <w:t>pH</w:t>
      </w:r>
      <w:r>
        <w:rPr>
          <w:color w:val="000000"/>
        </w:rPr>
        <w:t>降低至一定程度会引起细胞酸中毒。细胞可通过将无氧呼吸过程中的丙酮酸产乳酸途径转换为丙酮酸产酒精途径，延缓细胞酸中毒。下列说法正确的是（</w:t>
      </w:r>
      <w:r>
        <w:rPr>
          <w:color w:val="000000"/>
        </w:rPr>
        <w:t xml:space="preserve">    </w:t>
      </w:r>
      <w:r>
        <w:rPr>
          <w:color w:val="000000"/>
        </w:rPr>
        <w:t>）</w:t>
      </w:r>
    </w:p>
    <w:p w:rsidR="00EE29CE" w14:paraId="70BC96C6" w14:textId="77777777">
      <w:pPr>
        <w:spacing w:line="360" w:lineRule="auto"/>
        <w:jc w:val="left"/>
        <w:textAlignment w:val="center"/>
        <w:rPr>
          <w:color w:val="000000"/>
        </w:rPr>
      </w:pPr>
      <w:r>
        <w:rPr>
          <w:color w:val="000000"/>
        </w:rPr>
        <w:t xml:space="preserve">A. </w:t>
      </w:r>
      <w:r>
        <w:rPr>
          <w:color w:val="000000"/>
        </w:rPr>
        <w:t>正常玉米根细胞液泡内</w:t>
      </w:r>
      <w:r>
        <w:rPr>
          <w:color w:val="000000"/>
        </w:rPr>
        <w:t>pH</w:t>
      </w:r>
      <w:r>
        <w:rPr>
          <w:color w:val="000000"/>
        </w:rPr>
        <w:t>高于细胞质基质</w:t>
      </w:r>
    </w:p>
    <w:p w:rsidR="00EE29CE" w14:paraId="0DF10C04" w14:textId="77777777">
      <w:pPr>
        <w:spacing w:line="360" w:lineRule="auto"/>
        <w:jc w:val="left"/>
        <w:textAlignment w:val="center"/>
        <w:rPr>
          <w:color w:val="000000"/>
        </w:rPr>
      </w:pPr>
      <w:r>
        <w:rPr>
          <w:color w:val="000000"/>
        </w:rPr>
        <w:t xml:space="preserve">B. </w:t>
      </w:r>
      <w:r>
        <w:rPr>
          <w:color w:val="000000"/>
        </w:rPr>
        <w:t>检测到水淹的玉米根有</w:t>
      </w:r>
      <w:r>
        <w:rPr>
          <w:color w:val="000000"/>
        </w:rPr>
        <w:t>CO</w:t>
      </w:r>
      <w:r>
        <w:rPr>
          <w:color w:val="000000"/>
          <w:vertAlign w:val="subscript"/>
        </w:rPr>
        <w:t>2</w:t>
      </w:r>
      <w:r>
        <w:rPr>
          <w:color w:val="000000"/>
        </w:rPr>
        <w:t>的产生不能判断是否有酒精生成</w:t>
      </w:r>
    </w:p>
    <w:p w:rsidR="00EE29CE" w14:paraId="7366A016" w14:textId="77777777">
      <w:pPr>
        <w:spacing w:line="360" w:lineRule="auto"/>
        <w:jc w:val="left"/>
        <w:textAlignment w:val="center"/>
        <w:rPr>
          <w:color w:val="000000"/>
        </w:rPr>
      </w:pPr>
      <w:r>
        <w:rPr>
          <w:color w:val="000000"/>
        </w:rPr>
        <w:t xml:space="preserve">C. </w:t>
      </w:r>
      <w:r>
        <w:rPr>
          <w:color w:val="000000"/>
        </w:rPr>
        <w:t>转换为丙酮酸产酒精途径时释放的</w:t>
      </w:r>
      <w:r>
        <w:rPr>
          <w:color w:val="000000"/>
        </w:rPr>
        <w:t>ATP</w:t>
      </w:r>
      <w:r>
        <w:rPr>
          <w:color w:val="000000"/>
        </w:rPr>
        <w:t>增多以缓解能量供应不足</w:t>
      </w:r>
    </w:p>
    <w:p w:rsidR="00EE29CE" w14:paraId="43185365" w14:textId="77777777">
      <w:pPr>
        <w:spacing w:line="360" w:lineRule="auto"/>
        <w:jc w:val="left"/>
        <w:textAlignment w:val="center"/>
        <w:rPr>
          <w:color w:val="000000"/>
        </w:rPr>
      </w:pPr>
      <w:r>
        <w:rPr>
          <w:color w:val="000000"/>
        </w:rPr>
        <w:t xml:space="preserve">D. </w:t>
      </w:r>
      <w:r>
        <w:rPr>
          <w:color w:val="000000"/>
        </w:rPr>
        <w:t>转换为丙酮酸产酒精途径时消耗的</w:t>
      </w:r>
      <w:r>
        <w:rPr>
          <w:color w:val="000000"/>
        </w:rPr>
        <w:t>[H]</w:t>
      </w:r>
      <w:r>
        <w:rPr>
          <w:color w:val="000000"/>
        </w:rPr>
        <w:t>增多以缓解酸中毒</w:t>
      </w:r>
    </w:p>
    <w:p w:rsidR="00EE29CE" w14:paraId="174416A5" w14:textId="77777777">
      <w:pPr>
        <w:spacing w:line="360" w:lineRule="auto"/>
        <w:textAlignment w:val="center"/>
        <w:rPr>
          <w:color w:val="000000"/>
        </w:rPr>
      </w:pPr>
      <w:r>
        <w:rPr>
          <w:color w:val="2E75B6"/>
        </w:rPr>
        <w:t>【答案】</w:t>
      </w:r>
      <w:r>
        <w:rPr>
          <w:color w:val="000000"/>
        </w:rPr>
        <w:t>B</w:t>
      </w:r>
    </w:p>
    <w:p w:rsidR="00EE29CE" w14:paraId="2A258053" w14:textId="77777777">
      <w:pPr>
        <w:spacing w:line="360" w:lineRule="auto"/>
        <w:textAlignment w:val="center"/>
        <w:rPr>
          <w:color w:val="000000"/>
        </w:rPr>
      </w:pPr>
      <w:r>
        <w:rPr>
          <w:color w:val="2E75B6"/>
        </w:rPr>
        <w:t>【解析】</w:t>
      </w:r>
    </w:p>
    <w:p w:rsidR="00EE29CE" w14:paraId="7BB8B575" w14:textId="77777777">
      <w:pPr>
        <w:spacing w:line="360" w:lineRule="auto"/>
        <w:jc w:val="left"/>
        <w:textAlignment w:val="center"/>
        <w:rPr>
          <w:color w:val="000000"/>
        </w:rPr>
      </w:pPr>
      <w:r>
        <w:rPr>
          <w:color w:val="000000"/>
        </w:rPr>
        <w:t>【分析】</w:t>
      </w:r>
      <w:r>
        <w:rPr>
          <w:rFonts w:ascii="宋体" w:hAnsi="宋体"/>
          <w:color w:val="000000"/>
        </w:rPr>
        <w:t>无氧呼吸全过程：（</w:t>
      </w:r>
      <w:r>
        <w:rPr>
          <w:rFonts w:eastAsia="Times New Roman" w:cs="Times New Roman"/>
          <w:color w:val="000000"/>
        </w:rPr>
        <w:t>1</w:t>
      </w:r>
      <w:r>
        <w:rPr>
          <w:rFonts w:ascii="宋体" w:hAnsi="宋体"/>
          <w:color w:val="000000"/>
        </w:rPr>
        <w:t>）第一阶段：在细胞质基质中，一分子葡萄糖形成两分子丙酮酸、少量的</w:t>
      </w:r>
      <w:r>
        <w:rPr>
          <w:rFonts w:eastAsia="Times New Roman" w:cs="Times New Roman"/>
          <w:color w:val="000000"/>
        </w:rPr>
        <w:t>[H]</w:t>
      </w:r>
      <w:r>
        <w:rPr>
          <w:rFonts w:ascii="宋体" w:hAnsi="宋体"/>
          <w:color w:val="000000"/>
        </w:rPr>
        <w:t>和少量能量，这一阶段不需要氧的参与。（</w:t>
      </w:r>
      <w:r>
        <w:rPr>
          <w:rFonts w:eastAsia="Times New Roman" w:cs="Times New Roman"/>
          <w:color w:val="000000"/>
        </w:rPr>
        <w:t>2</w:t>
      </w:r>
      <w:r>
        <w:rPr>
          <w:rFonts w:ascii="宋体" w:hAnsi="宋体"/>
          <w:color w:val="000000"/>
        </w:rPr>
        <w:t>）第二阶段：在细胞质基质中，丙酮酸分解为二氧化碳和酒精或乳酸。</w:t>
      </w:r>
    </w:p>
    <w:p w:rsidR="00EE29CE" w14:paraId="78164A61" w14:textId="7777777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、玉米根细胞由于较长时间进行无氧呼吸导致能量供应不足，使液泡膜上的</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转运减缓，引起细胞质基质内</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积累，说明细胞质基质内</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转运至液泡需要消耗能量，为主动运输，逆浓度梯度，液泡中</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浓度高，正常玉米根细胞液泡内</w:t>
      </w:r>
      <w:r>
        <w:rPr>
          <w:rFonts w:eastAsia="Times New Roman" w:cs="Times New Roman"/>
          <w:color w:val="000000"/>
        </w:rPr>
        <w:t>pH</w:t>
      </w:r>
      <w:r>
        <w:rPr>
          <w:rFonts w:ascii="宋体" w:hAnsi="宋体"/>
          <w:color w:val="000000"/>
        </w:rPr>
        <w:t>低于细胞质基质，</w:t>
      </w:r>
      <w:r>
        <w:rPr>
          <w:rFonts w:eastAsia="Times New Roman" w:cs="Times New Roman"/>
          <w:color w:val="000000"/>
        </w:rPr>
        <w:t>A</w:t>
      </w:r>
      <w:r>
        <w:rPr>
          <w:rFonts w:ascii="宋体" w:hAnsi="宋体"/>
          <w:color w:val="000000"/>
        </w:rPr>
        <w:t>错误；</w:t>
      </w:r>
    </w:p>
    <w:p w:rsidR="00EE29CE" w14:paraId="0A305544" w14:textId="77777777">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、玉米根部短时间水淹，根部氧气含量少，部分根细胞可以进行有氧呼吸产生</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，检测到水淹的玉米根有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的产生不能判断是否有酒精生成，</w:t>
      </w:r>
      <w:r>
        <w:rPr>
          <w:rFonts w:eastAsia="Times New Roman" w:cs="Times New Roman"/>
          <w:color w:val="000000"/>
        </w:rPr>
        <w:t>B</w:t>
      </w:r>
      <w:r>
        <w:rPr>
          <w:rFonts w:ascii="宋体" w:hAnsi="宋体"/>
          <w:color w:val="000000"/>
        </w:rPr>
        <w:t>正确；</w:t>
      </w:r>
    </w:p>
    <w:p w:rsidR="00EE29CE" w14:paraId="7B43C613"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、转换为丙酮酸产酒精途径时，无</w:t>
      </w:r>
      <w:r>
        <w:rPr>
          <w:rFonts w:eastAsia="Times New Roman" w:cs="Times New Roman"/>
          <w:color w:val="000000"/>
        </w:rPr>
        <w:t>ATP</w:t>
      </w:r>
      <w:r>
        <w:rPr>
          <w:rFonts w:ascii="宋体" w:hAnsi="宋体"/>
          <w:color w:val="000000"/>
        </w:rPr>
        <w:t>的产生，</w:t>
      </w:r>
      <w:r>
        <w:rPr>
          <w:rFonts w:eastAsia="Times New Roman" w:cs="Times New Roman"/>
          <w:color w:val="000000"/>
        </w:rPr>
        <w:t>C</w:t>
      </w:r>
      <w:r>
        <w:rPr>
          <w:rFonts w:ascii="宋体" w:hAnsi="宋体"/>
          <w:color w:val="000000"/>
        </w:rPr>
        <w:t>错误；</w:t>
      </w:r>
    </w:p>
    <w:p w:rsidR="00EE29CE" w14:paraId="7212C5D4"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、丙酮酸产酒精途径时消耗的</w:t>
      </w:r>
      <w:r>
        <w:rPr>
          <w:rFonts w:eastAsia="Times New Roman" w:cs="Times New Roman"/>
          <w:color w:val="000000"/>
        </w:rPr>
        <w:t>[H]</w:t>
      </w:r>
      <w:r>
        <w:rPr>
          <w:rFonts w:ascii="宋体" w:hAnsi="宋体"/>
          <w:color w:val="000000"/>
        </w:rPr>
        <w:t>与丙酮酸产乳酸途径时消耗的</w:t>
      </w:r>
      <w:r>
        <w:rPr>
          <w:rFonts w:eastAsia="Times New Roman" w:cs="Times New Roman"/>
          <w:color w:val="000000"/>
        </w:rPr>
        <w:t>[H]</w:t>
      </w:r>
      <w:r>
        <w:rPr>
          <w:rFonts w:ascii="宋体" w:hAnsi="宋体"/>
          <w:color w:val="000000"/>
        </w:rPr>
        <w:t>含量相同，</w:t>
      </w:r>
      <w:r>
        <w:rPr>
          <w:rFonts w:eastAsia="Times New Roman" w:cs="Times New Roman"/>
          <w:color w:val="000000"/>
        </w:rPr>
        <w:t>D</w:t>
      </w:r>
      <w:r>
        <w:rPr>
          <w:rFonts w:ascii="宋体" w:hAnsi="宋体"/>
          <w:color w:val="000000"/>
        </w:rPr>
        <w:t>错误。</w:t>
      </w:r>
    </w:p>
    <w:p w:rsidR="00EE29CE" w14:paraId="553C4AD4"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E29CE" w14:paraId="050F87C1" w14:textId="77777777">
      <w:pPr>
        <w:spacing w:line="360" w:lineRule="auto"/>
        <w:jc w:val="left"/>
        <w:textAlignment w:val="center"/>
        <w:rPr>
          <w:color w:val="000000"/>
        </w:rPr>
      </w:pPr>
    </w:p>
    <w:p w:rsidR="00EE29CE" w14:paraId="3FD79755" w14:textId="77777777">
      <w:pPr>
        <w:spacing w:line="360" w:lineRule="auto"/>
        <w:textAlignment w:val="center"/>
        <w:rPr>
          <w:color w:val="000000"/>
        </w:rPr>
      </w:pPr>
      <w:r>
        <w:rPr>
          <w:color w:val="000000"/>
        </w:rPr>
        <w:t xml:space="preserve">5. </w:t>
      </w:r>
      <w:r>
        <w:rPr>
          <w:color w:val="000000"/>
        </w:rPr>
        <w:t>将一个双链</w:t>
      </w:r>
      <w:r>
        <w:rPr>
          <w:color w:val="000000"/>
        </w:rPr>
        <w:t>DNA</w:t>
      </w:r>
      <w:r>
        <w:rPr>
          <w:color w:val="000000"/>
        </w:rPr>
        <w:t>分子的一端固定于载玻片上，置于含有荧光标记的脱氧核苷酸的体系中进行复制。甲、乙和丙分别为复制过程中</w:t>
      </w:r>
      <w:r>
        <w:rPr>
          <w:color w:val="000000"/>
        </w:rPr>
        <w:t>3</w:t>
      </w:r>
      <w:r>
        <w:rPr>
          <w:color w:val="000000"/>
        </w:rPr>
        <w:t>个时间点的图像，</w:t>
      </w:r>
      <w:r>
        <w:rPr>
          <w:color w:val="000000"/>
        </w:rPr>
        <w:t>①</w:t>
      </w:r>
      <w:r>
        <w:rPr>
          <w:color w:val="000000"/>
        </w:rPr>
        <w:t>和</w:t>
      </w:r>
      <w:r>
        <w:rPr>
          <w:color w:val="000000"/>
        </w:rPr>
        <w:t>②</w:t>
      </w:r>
      <w:r>
        <w:rPr>
          <w:color w:val="000000"/>
        </w:rPr>
        <w:t>表示新合成的单链，</w:t>
      </w:r>
      <w:r>
        <w:rPr>
          <w:color w:val="000000"/>
        </w:rPr>
        <w:t>①</w:t>
      </w:r>
      <w:r>
        <w:rPr>
          <w:color w:val="000000"/>
        </w:rPr>
        <w:t>的</w:t>
      </w:r>
      <w:r>
        <w:rPr>
          <w:color w:val="000000"/>
        </w:rPr>
        <w:t>5'</w:t>
      </w:r>
      <w:r>
        <w:rPr>
          <w:color w:val="000000"/>
        </w:rPr>
        <w:t>端指向解旋方向，丙为复制结束时的图像。该</w:t>
      </w:r>
      <w:r>
        <w:rPr>
          <w:color w:val="000000"/>
        </w:rPr>
        <w:t>DNA</w:t>
      </w:r>
      <w:r>
        <w:rPr>
          <w:color w:val="000000"/>
        </w:rPr>
        <w:t>复制过程中可观察到单链延伸暂停现象，但延伸进行时</w:t>
      </w:r>
      <w:r>
        <w:rPr>
          <w:color w:val="000000"/>
        </w:rPr>
        <w:t>2</w:t>
      </w:r>
      <w:r>
        <w:rPr>
          <w:color w:val="000000"/>
        </w:rPr>
        <w:t>条链延伸速率相等。已知复制过程中严格遵守碱基互补配对原则，下列说法错误的是（</w:t>
      </w:r>
      <w:r>
        <w:rPr>
          <w:color w:val="000000"/>
        </w:rPr>
        <w:t xml:space="preserve">    </w:t>
      </w:r>
      <w:r>
        <w:rPr>
          <w:color w:val="000000"/>
        </w:rPr>
        <w:t>）</w:t>
      </w:r>
    </w:p>
    <w:p w:rsidR="00EE29CE" w14:paraId="4CD575C3" w14:textId="77777777">
      <w:pPr>
        <w:spacing w:line="360" w:lineRule="auto"/>
        <w:textAlignment w:val="center"/>
        <w:rPr>
          <w:color w:val="000000"/>
        </w:rPr>
      </w:pPr>
      <w:r>
        <w:rPr>
          <w:noProof/>
          <w:color w:val="000000"/>
        </w:rPr>
        <w:drawing>
          <wp:inline distT="0" distB="0" distL="0" distR="0">
            <wp:extent cx="1857375" cy="1133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857375" cy="1133475"/>
                    </a:xfrm>
                    <a:prstGeom prst="rect">
                      <a:avLst/>
                    </a:prstGeom>
                  </pic:spPr>
                </pic:pic>
              </a:graphicData>
            </a:graphic>
          </wp:inline>
        </w:drawing>
      </w:r>
      <w:r>
        <w:rPr>
          <w:color w:val="000000"/>
        </w:rPr>
        <w:t xml:space="preserve">  </w:t>
      </w:r>
    </w:p>
    <w:p w:rsidR="00EE29CE" w14:paraId="3413AA88" w14:textId="77777777">
      <w:pPr>
        <w:spacing w:line="360" w:lineRule="auto"/>
        <w:jc w:val="left"/>
        <w:textAlignment w:val="center"/>
        <w:rPr>
          <w:color w:val="000000"/>
        </w:rPr>
      </w:pPr>
      <w:r>
        <w:rPr>
          <w:color w:val="000000"/>
        </w:rPr>
        <w:t xml:space="preserve">A. </w:t>
      </w:r>
      <w:r>
        <w:rPr>
          <w:color w:val="000000"/>
        </w:rPr>
        <w:t>据图分析，</w:t>
      </w:r>
      <w:r>
        <w:rPr>
          <w:color w:val="000000"/>
        </w:rPr>
        <w:t>①</w:t>
      </w:r>
      <w:r>
        <w:rPr>
          <w:color w:val="000000"/>
        </w:rPr>
        <w:t>和</w:t>
      </w:r>
      <w:r>
        <w:rPr>
          <w:color w:val="000000"/>
        </w:rPr>
        <w:t>②</w:t>
      </w:r>
      <w:r>
        <w:rPr>
          <w:color w:val="000000"/>
        </w:rPr>
        <w:t>延伸时均存在暂停现象</w:t>
      </w:r>
    </w:p>
    <w:p w:rsidR="00EE29CE" w14:paraId="71820470" w14:textId="77777777">
      <w:pPr>
        <w:spacing w:line="360" w:lineRule="auto"/>
        <w:jc w:val="left"/>
        <w:textAlignment w:val="center"/>
        <w:rPr>
          <w:color w:val="000000"/>
        </w:rPr>
      </w:pPr>
      <w:r>
        <w:rPr>
          <w:color w:val="000000"/>
        </w:rPr>
        <w:t xml:space="preserve">B. </w:t>
      </w:r>
      <w:r>
        <w:rPr>
          <w:color w:val="000000"/>
        </w:rPr>
        <w:t>甲时</w:t>
      </w:r>
      <w:r>
        <w:rPr>
          <w:color w:val="000000"/>
        </w:rPr>
        <w:t>①</w:t>
      </w:r>
      <w:r>
        <w:rPr>
          <w:color w:val="000000"/>
        </w:rPr>
        <w:t>中</w:t>
      </w:r>
      <w:r>
        <w:rPr>
          <w:color w:val="000000"/>
        </w:rPr>
        <w:t>A</w:t>
      </w:r>
      <w:r>
        <w:rPr>
          <w:color w:val="000000"/>
        </w:rPr>
        <w:t>、</w:t>
      </w:r>
      <w:r>
        <w:rPr>
          <w:color w:val="000000"/>
        </w:rPr>
        <w:t>T</w:t>
      </w:r>
      <w:r>
        <w:rPr>
          <w:color w:val="000000"/>
        </w:rPr>
        <w:t>之和与</w:t>
      </w:r>
      <w:r>
        <w:rPr>
          <w:color w:val="000000"/>
        </w:rPr>
        <w:t>②</w:t>
      </w:r>
      <w:r>
        <w:rPr>
          <w:color w:val="000000"/>
        </w:rPr>
        <w:t>中</w:t>
      </w:r>
      <w:r>
        <w:rPr>
          <w:color w:val="000000"/>
        </w:rPr>
        <w:t>A</w:t>
      </w:r>
      <w:r>
        <w:rPr>
          <w:color w:val="000000"/>
        </w:rPr>
        <w:t>、</w:t>
      </w:r>
      <w:r>
        <w:rPr>
          <w:color w:val="000000"/>
        </w:rPr>
        <w:t>T</w:t>
      </w:r>
      <w:r>
        <w:rPr>
          <w:color w:val="000000"/>
        </w:rPr>
        <w:t>之和可能相等</w:t>
      </w:r>
    </w:p>
    <w:p w:rsidR="00EE29CE" w14:paraId="23F11F25" w14:textId="77777777">
      <w:pPr>
        <w:spacing w:line="360" w:lineRule="auto"/>
        <w:jc w:val="left"/>
        <w:textAlignment w:val="center"/>
        <w:rPr>
          <w:color w:val="000000"/>
        </w:rPr>
      </w:pPr>
      <w:r>
        <w:rPr>
          <w:color w:val="000000"/>
        </w:rPr>
        <w:t xml:space="preserve">C. </w:t>
      </w:r>
      <w:r>
        <w:rPr>
          <w:color w:val="000000"/>
        </w:rPr>
        <w:t>丙时</w:t>
      </w:r>
      <w:r>
        <w:rPr>
          <w:color w:val="000000"/>
        </w:rPr>
        <w:t>①</w:t>
      </w:r>
      <w:r>
        <w:rPr>
          <w:color w:val="000000"/>
        </w:rPr>
        <w:t>中</w:t>
      </w:r>
      <w:r>
        <w:rPr>
          <w:color w:val="000000"/>
        </w:rPr>
        <w:t>A</w:t>
      </w:r>
      <w:r>
        <w:rPr>
          <w:color w:val="000000"/>
        </w:rPr>
        <w:t>、</w:t>
      </w:r>
      <w:r>
        <w:rPr>
          <w:color w:val="000000"/>
        </w:rPr>
        <w:t>T</w:t>
      </w:r>
      <w:r>
        <w:rPr>
          <w:color w:val="000000"/>
        </w:rPr>
        <w:t>之和与</w:t>
      </w:r>
      <w:r>
        <w:rPr>
          <w:color w:val="000000"/>
        </w:rPr>
        <w:t>②</w:t>
      </w:r>
      <w:r>
        <w:rPr>
          <w:color w:val="000000"/>
        </w:rPr>
        <w:t>中</w:t>
      </w:r>
      <w:r>
        <w:rPr>
          <w:color w:val="000000"/>
        </w:rPr>
        <w:t>A</w:t>
      </w:r>
      <w:r>
        <w:rPr>
          <w:color w:val="000000"/>
        </w:rPr>
        <w:t>、</w:t>
      </w:r>
      <w:r>
        <w:rPr>
          <w:color w:val="000000"/>
        </w:rPr>
        <w:t>T</w:t>
      </w:r>
      <w:r>
        <w:rPr>
          <w:color w:val="000000"/>
        </w:rPr>
        <w:t>之和一定相等</w:t>
      </w:r>
    </w:p>
    <w:p w:rsidR="00EE29CE" w14:paraId="74449BFD" w14:textId="77777777">
      <w:pPr>
        <w:spacing w:line="360" w:lineRule="auto"/>
        <w:jc w:val="left"/>
        <w:textAlignment w:val="center"/>
        <w:rPr>
          <w:color w:val="000000"/>
        </w:rPr>
      </w:pPr>
      <w:r>
        <w:rPr>
          <w:color w:val="000000"/>
        </w:rPr>
        <w:t>D. ②</w:t>
      </w:r>
      <w:r>
        <w:rPr>
          <w:color w:val="000000"/>
        </w:rPr>
        <w:t>延伸方向为</w:t>
      </w:r>
      <w:r>
        <w:rPr>
          <w:color w:val="000000"/>
        </w:rPr>
        <w:t>5'</w:t>
      </w:r>
      <w:r>
        <w:rPr>
          <w:color w:val="000000"/>
        </w:rPr>
        <w:t>端至</w:t>
      </w:r>
      <w:r>
        <w:rPr>
          <w:color w:val="000000"/>
        </w:rPr>
        <w:t>3'</w:t>
      </w:r>
      <w:r>
        <w:rPr>
          <w:color w:val="000000"/>
        </w:rPr>
        <w:t>端，其模板链</w:t>
      </w:r>
      <w:r>
        <w:rPr>
          <w:color w:val="000000"/>
        </w:rPr>
        <w:t>3'</w:t>
      </w:r>
      <w:r>
        <w:rPr>
          <w:color w:val="000000"/>
        </w:rPr>
        <w:t>端指向解旋方向</w:t>
      </w:r>
    </w:p>
    <w:p w:rsidR="00EE29CE" w14:paraId="0721390B" w14:textId="77777777">
      <w:pPr>
        <w:spacing w:line="360" w:lineRule="auto"/>
        <w:textAlignment w:val="center"/>
        <w:rPr>
          <w:color w:val="000000"/>
        </w:rPr>
      </w:pPr>
      <w:r>
        <w:rPr>
          <w:color w:val="2E75B6"/>
        </w:rPr>
        <w:t>【答案】</w:t>
      </w:r>
      <w:r>
        <w:rPr>
          <w:color w:val="000000"/>
        </w:rPr>
        <w:t>D</w:t>
      </w:r>
    </w:p>
    <w:p w:rsidR="00EE29CE" w14:paraId="2095FF7D" w14:textId="77777777">
      <w:pPr>
        <w:spacing w:line="360" w:lineRule="auto"/>
        <w:textAlignment w:val="center"/>
        <w:rPr>
          <w:color w:val="000000"/>
        </w:rPr>
      </w:pPr>
      <w:r>
        <w:rPr>
          <w:color w:val="2E75B6"/>
        </w:rPr>
        <w:t>【解析】</w:t>
      </w:r>
    </w:p>
    <w:p w:rsidR="00EE29CE" w14:paraId="3577237F" w14:textId="77777777">
      <w:pPr>
        <w:spacing w:line="360" w:lineRule="auto"/>
        <w:jc w:val="left"/>
        <w:textAlignment w:val="center"/>
        <w:rPr>
          <w:color w:val="000000"/>
        </w:rPr>
      </w:pPr>
      <w:r>
        <w:rPr>
          <w:color w:val="000000"/>
        </w:rPr>
        <w:t>【分析】</w:t>
      </w:r>
      <w:r>
        <w:rPr>
          <w:rFonts w:eastAsia="Times New Roman" w:cs="Times New Roman"/>
          <w:color w:val="000000"/>
        </w:rPr>
        <w:t>1</w:t>
      </w:r>
      <w:r>
        <w:rPr>
          <w:rFonts w:ascii="宋体" w:hAnsi="宋体"/>
          <w:color w:val="000000"/>
        </w:rPr>
        <w:t>、</w:t>
      </w:r>
      <w:r>
        <w:rPr>
          <w:rFonts w:eastAsia="Times New Roman" w:cs="Times New Roman"/>
          <w:color w:val="000000"/>
        </w:rPr>
        <w:t>DNA</w:t>
      </w:r>
      <w:r>
        <w:rPr>
          <w:rFonts w:ascii="宋体" w:hAnsi="宋体"/>
          <w:color w:val="000000"/>
        </w:rPr>
        <w:t>的双螺旋结构：</w:t>
      </w:r>
    </w:p>
    <w:p w:rsidR="00EE29CE" w14:paraId="369984BF" w14:textId="77777777">
      <w:pPr>
        <w:spacing w:line="360" w:lineRule="auto"/>
        <w:jc w:val="left"/>
        <w:textAlignment w:val="center"/>
        <w:rPr>
          <w:color w:val="000000"/>
        </w:rPr>
      </w:pPr>
      <w:r>
        <w:rPr>
          <w:rFonts w:eastAsia="Times New Roman" w:cs="Times New Roman"/>
          <w:color w:val="000000"/>
        </w:rPr>
        <w:t>(1) DNA</w:t>
      </w:r>
      <w:r>
        <w:rPr>
          <w:rFonts w:ascii="宋体" w:hAnsi="宋体"/>
          <w:color w:val="000000"/>
        </w:rPr>
        <w:t>分子是由两条反向平行的脱氧核苷酸长链盘旋而成的。</w:t>
      </w:r>
    </w:p>
    <w:p w:rsidR="00EE29CE" w14:paraId="3A866369" w14:textId="77777777">
      <w:pPr>
        <w:spacing w:line="360" w:lineRule="auto"/>
        <w:jc w:val="left"/>
        <w:textAlignment w:val="center"/>
        <w:rPr>
          <w:color w:val="000000"/>
        </w:rPr>
      </w:pPr>
      <w:r>
        <w:rPr>
          <w:rFonts w:eastAsia="Times New Roman" w:cs="Times New Roman"/>
          <w:color w:val="000000"/>
        </w:rPr>
        <w:t>(2) DNA</w:t>
      </w:r>
      <w:r>
        <w:rPr>
          <w:rFonts w:ascii="宋体" w:hAnsi="宋体"/>
          <w:color w:val="000000"/>
        </w:rPr>
        <w:t>分子中的脱氧核糖和磷酸交替连接，排列在外侧，构成基本骨架，碱基在内侧。</w:t>
      </w:r>
    </w:p>
    <w:p w:rsidR="00EE29CE" w14:paraId="50A08CAF" w14:textId="77777777">
      <w:pPr>
        <w:spacing w:line="360" w:lineRule="auto"/>
        <w:jc w:val="left"/>
        <w:textAlignment w:val="center"/>
        <w:rPr>
          <w:color w:val="000000"/>
        </w:rPr>
      </w:pPr>
      <w:r>
        <w:rPr>
          <w:rFonts w:eastAsia="Times New Roman" w:cs="Times New Roman"/>
          <w:color w:val="000000"/>
        </w:rPr>
        <w:t>(3)</w:t>
      </w:r>
      <w:r>
        <w:rPr>
          <w:rFonts w:ascii="宋体" w:hAnsi="宋体"/>
          <w:color w:val="000000"/>
        </w:rPr>
        <w:t>两条链上的碱基通过氢键连接起来，形成碱基对且遵循碱基互补配对原则。</w:t>
      </w:r>
    </w:p>
    <w:p w:rsidR="00EE29CE" w14:paraId="3A41F1BD" w14:textId="77777777">
      <w:pPr>
        <w:spacing w:line="360" w:lineRule="auto"/>
        <w:jc w:val="left"/>
        <w:textAlignment w:val="center"/>
        <w:rPr>
          <w:color w:val="000000"/>
        </w:rPr>
      </w:pPr>
      <w:r>
        <w:rPr>
          <w:rFonts w:eastAsia="Times New Roman" w:cs="Times New Roman"/>
          <w:color w:val="000000"/>
        </w:rPr>
        <w:t>2</w:t>
      </w:r>
      <w:r>
        <w:rPr>
          <w:rFonts w:ascii="宋体" w:hAnsi="宋体"/>
          <w:color w:val="000000"/>
        </w:rPr>
        <w:t>、</w:t>
      </w:r>
      <w:r>
        <w:rPr>
          <w:rFonts w:eastAsia="Times New Roman" w:cs="Times New Roman"/>
          <w:color w:val="000000"/>
        </w:rPr>
        <w:t xml:space="preserve"> DNA</w:t>
      </w:r>
      <w:r>
        <w:rPr>
          <w:rFonts w:ascii="宋体" w:hAnsi="宋体"/>
          <w:color w:val="000000"/>
        </w:rPr>
        <w:t>分子复制的特点：半保留复制；边解旋边复制，两条子链的合成方向是相反的。</w:t>
      </w:r>
    </w:p>
    <w:p w:rsidR="00EE29CE" w14:paraId="0EE3A32D" w14:textId="7777777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、据图分析，图甲时新合成的单链</w:t>
      </w:r>
      <w:r>
        <w:rPr>
          <w:rFonts w:eastAsia="Times New Roman" w:cs="Times New Roman"/>
          <w:color w:val="000000"/>
        </w:rPr>
        <w:t>①</w:t>
      </w:r>
      <w:r>
        <w:rPr>
          <w:rFonts w:ascii="宋体" w:hAnsi="宋体"/>
          <w:color w:val="000000"/>
        </w:rPr>
        <w:t>比</w:t>
      </w:r>
      <w:r>
        <w:rPr>
          <w:rFonts w:eastAsia="Times New Roman" w:cs="Times New Roman"/>
          <w:color w:val="000000"/>
        </w:rPr>
        <w:t>②</w:t>
      </w:r>
      <w:r>
        <w:rPr>
          <w:rFonts w:ascii="宋体" w:hAnsi="宋体"/>
          <w:color w:val="000000"/>
        </w:rPr>
        <w:t>短，图乙时</w:t>
      </w:r>
      <w:r>
        <w:rPr>
          <w:rFonts w:eastAsia="Times New Roman" w:cs="Times New Roman"/>
          <w:color w:val="000000"/>
        </w:rPr>
        <w:t>①</w:t>
      </w:r>
      <w:r>
        <w:rPr>
          <w:rFonts w:ascii="宋体" w:hAnsi="宋体"/>
          <w:color w:val="000000"/>
        </w:rPr>
        <w:t>比</w:t>
      </w:r>
      <w:r>
        <w:rPr>
          <w:rFonts w:eastAsia="Times New Roman" w:cs="Times New Roman"/>
          <w:color w:val="000000"/>
        </w:rPr>
        <w:t>②</w:t>
      </w:r>
      <w:r>
        <w:rPr>
          <w:rFonts w:ascii="宋体" w:hAnsi="宋体"/>
          <w:color w:val="000000"/>
        </w:rPr>
        <w:t>长，因此可以说明</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延伸时均存在暂停现象，</w:t>
      </w:r>
      <w:r>
        <w:rPr>
          <w:rFonts w:eastAsia="Times New Roman" w:cs="Times New Roman"/>
          <w:color w:val="000000"/>
        </w:rPr>
        <w:t>A</w:t>
      </w:r>
      <w:r>
        <w:rPr>
          <w:rFonts w:ascii="宋体" w:hAnsi="宋体"/>
          <w:color w:val="000000"/>
        </w:rPr>
        <w:t>正确；</w:t>
      </w:r>
    </w:p>
    <w:p w:rsidR="00EE29CE" w14:paraId="4DF79BB6"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两条链中碱基是互补</w:t>
      </w:r>
      <w:r>
        <w:rPr>
          <w:rFonts w:ascii="宋体" w:hAnsi="宋体"/>
          <w:noProof/>
          <w:color w:val="000000"/>
        </w:rPr>
        <w:drawing>
          <wp:inline distT="0" distB="0" distL="0" distR="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rFonts w:ascii="宋体" w:hAnsi="宋体"/>
          <w:color w:val="000000"/>
        </w:rPr>
        <w:t>，图甲时新合成的单链</w:t>
      </w:r>
      <w:r>
        <w:rPr>
          <w:rFonts w:eastAsia="Times New Roman" w:cs="Times New Roman"/>
          <w:color w:val="000000"/>
        </w:rPr>
        <w:t>①</w:t>
      </w:r>
      <w:r>
        <w:rPr>
          <w:rFonts w:ascii="宋体" w:hAnsi="宋体"/>
          <w:color w:val="000000"/>
        </w:rPr>
        <w:t>比</w:t>
      </w:r>
      <w:r>
        <w:rPr>
          <w:rFonts w:eastAsia="Times New Roman" w:cs="Times New Roman"/>
          <w:color w:val="000000"/>
        </w:rPr>
        <w:t>②</w:t>
      </w:r>
      <w:r>
        <w:rPr>
          <w:rFonts w:ascii="宋体" w:hAnsi="宋体"/>
          <w:color w:val="000000"/>
        </w:rPr>
        <w:t>短，但</w:t>
      </w:r>
      <w:r>
        <w:rPr>
          <w:rFonts w:eastAsia="Times New Roman" w:cs="Times New Roman"/>
          <w:color w:val="000000"/>
        </w:rPr>
        <w:t>②</w:t>
      </w:r>
      <w:r>
        <w:rPr>
          <w:rFonts w:ascii="宋体" w:hAnsi="宋体"/>
          <w:color w:val="000000"/>
        </w:rPr>
        <w:t>中多出的部分可能不含有</w:t>
      </w:r>
      <w:r>
        <w:rPr>
          <w:rFonts w:eastAsia="Times New Roman" w:cs="Times New Roman"/>
          <w:color w:val="000000"/>
        </w:rPr>
        <w:t>A</w:t>
      </w:r>
      <w:r>
        <w:rPr>
          <w:rFonts w:ascii="宋体" w:hAnsi="宋体"/>
          <w:color w:val="000000"/>
        </w:rPr>
        <w:t>、</w:t>
      </w:r>
      <w:r>
        <w:rPr>
          <w:rFonts w:eastAsia="Times New Roman" w:cs="Times New Roman"/>
          <w:color w:val="000000"/>
        </w:rPr>
        <w:t>T</w:t>
      </w:r>
      <w:r>
        <w:rPr>
          <w:rFonts w:ascii="宋体" w:hAnsi="宋体"/>
          <w:color w:val="000000"/>
        </w:rPr>
        <w:t>，因此</w:t>
      </w:r>
      <w:r>
        <w:rPr>
          <w:rFonts w:eastAsia="Times New Roman" w:cs="Times New Roman"/>
          <w:color w:val="000000"/>
        </w:rPr>
        <w:t>①</w:t>
      </w:r>
      <w:r>
        <w:rPr>
          <w:rFonts w:ascii="宋体" w:hAnsi="宋体"/>
          <w:color w:val="000000"/>
        </w:rPr>
        <w:t>中</w:t>
      </w:r>
      <w:r>
        <w:rPr>
          <w:rFonts w:eastAsia="Times New Roman" w:cs="Times New Roman"/>
          <w:color w:val="000000"/>
        </w:rPr>
        <w:t>A</w:t>
      </w:r>
      <w:r>
        <w:rPr>
          <w:rFonts w:ascii="宋体" w:hAnsi="宋体"/>
          <w:color w:val="000000"/>
        </w:rPr>
        <w:t>、</w:t>
      </w:r>
      <w:r>
        <w:rPr>
          <w:rFonts w:eastAsia="Times New Roman" w:cs="Times New Roman"/>
          <w:color w:val="000000"/>
        </w:rPr>
        <w:t>T</w:t>
      </w:r>
      <w:r>
        <w:rPr>
          <w:rFonts w:ascii="宋体" w:hAnsi="宋体"/>
          <w:color w:val="000000"/>
        </w:rPr>
        <w:t>之和与</w:t>
      </w:r>
      <w:r>
        <w:rPr>
          <w:rFonts w:eastAsia="Times New Roman" w:cs="Times New Roman"/>
          <w:color w:val="000000"/>
        </w:rPr>
        <w:t>②</w:t>
      </w:r>
      <w:r>
        <w:rPr>
          <w:rFonts w:ascii="宋体" w:hAnsi="宋体"/>
          <w:color w:val="000000"/>
        </w:rPr>
        <w:t>中</w:t>
      </w:r>
      <w:r>
        <w:rPr>
          <w:rFonts w:eastAsia="Times New Roman" w:cs="Times New Roman"/>
          <w:color w:val="000000"/>
        </w:rPr>
        <w:t>A</w:t>
      </w:r>
      <w:r>
        <w:rPr>
          <w:rFonts w:ascii="宋体" w:hAnsi="宋体"/>
          <w:color w:val="000000"/>
        </w:rPr>
        <w:t>、</w:t>
      </w:r>
      <w:r>
        <w:rPr>
          <w:rFonts w:eastAsia="Times New Roman" w:cs="Times New Roman"/>
          <w:color w:val="000000"/>
        </w:rPr>
        <w:t>T</w:t>
      </w:r>
      <w:r>
        <w:rPr>
          <w:rFonts w:ascii="宋体" w:hAnsi="宋体"/>
          <w:color w:val="000000"/>
        </w:rPr>
        <w:t>之和可能相等，</w:t>
      </w:r>
      <w:r>
        <w:rPr>
          <w:rFonts w:eastAsia="Times New Roman" w:cs="Times New Roman"/>
          <w:color w:val="000000"/>
        </w:rPr>
        <w:t>B</w:t>
      </w:r>
      <w:r>
        <w:rPr>
          <w:rFonts w:ascii="宋体" w:hAnsi="宋体"/>
          <w:color w:val="000000"/>
        </w:rPr>
        <w:t>正确；</w:t>
      </w:r>
    </w:p>
    <w:p w:rsidR="00EE29CE" w14:paraId="2F1D6EF5"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两条链中碱基是互补的，丙为复制结束时的图像，新合成的单链</w:t>
      </w:r>
      <w:r>
        <w:rPr>
          <w:rFonts w:eastAsia="Times New Roman" w:cs="Times New Roman"/>
          <w:color w:val="000000"/>
        </w:rPr>
        <w:t>①</w:t>
      </w:r>
      <w:r>
        <w:rPr>
          <w:rFonts w:ascii="宋体" w:hAnsi="宋体"/>
          <w:color w:val="000000"/>
        </w:rPr>
        <w:t>与</w:t>
      </w:r>
      <w:r>
        <w:rPr>
          <w:rFonts w:eastAsia="Times New Roman" w:cs="Times New Roman"/>
          <w:color w:val="000000"/>
        </w:rPr>
        <w:t>②</w:t>
      </w:r>
      <w:r>
        <w:rPr>
          <w:rFonts w:ascii="宋体" w:hAnsi="宋体"/>
          <w:color w:val="000000"/>
        </w:rPr>
        <w:t>等长，图丙时</w:t>
      </w:r>
      <w:r>
        <w:rPr>
          <w:rFonts w:eastAsia="Times New Roman" w:cs="Times New Roman"/>
          <w:color w:val="000000"/>
        </w:rPr>
        <w:t>①</w:t>
      </w:r>
      <w:r>
        <w:rPr>
          <w:rFonts w:ascii="宋体" w:hAnsi="宋体"/>
          <w:color w:val="000000"/>
        </w:rPr>
        <w:t>中</w:t>
      </w:r>
      <w:r>
        <w:rPr>
          <w:rFonts w:eastAsia="Times New Roman" w:cs="Times New Roman"/>
          <w:color w:val="000000"/>
        </w:rPr>
        <w:t>A</w:t>
      </w:r>
      <w:r>
        <w:rPr>
          <w:rFonts w:ascii="宋体" w:hAnsi="宋体"/>
          <w:color w:val="000000"/>
        </w:rPr>
        <w:t>、</w:t>
      </w:r>
      <w:r>
        <w:rPr>
          <w:rFonts w:eastAsia="Times New Roman" w:cs="Times New Roman"/>
          <w:color w:val="000000"/>
        </w:rPr>
        <w:t>T</w:t>
      </w:r>
      <w:r>
        <w:rPr>
          <w:rFonts w:ascii="宋体" w:hAnsi="宋体"/>
          <w:color w:val="000000"/>
        </w:rPr>
        <w:t>之和与</w:t>
      </w:r>
      <w:r>
        <w:rPr>
          <w:rFonts w:eastAsia="Times New Roman" w:cs="Times New Roman"/>
          <w:color w:val="000000"/>
        </w:rPr>
        <w:t>②</w:t>
      </w:r>
      <w:r>
        <w:rPr>
          <w:rFonts w:ascii="宋体" w:hAnsi="宋体"/>
          <w:color w:val="000000"/>
        </w:rPr>
        <w:t>中</w:t>
      </w:r>
      <w:r>
        <w:rPr>
          <w:rFonts w:eastAsia="Times New Roman" w:cs="Times New Roman"/>
          <w:color w:val="000000"/>
        </w:rPr>
        <w:t>A</w:t>
      </w:r>
      <w:r>
        <w:rPr>
          <w:rFonts w:ascii="宋体" w:hAnsi="宋体"/>
          <w:color w:val="000000"/>
        </w:rPr>
        <w:t>、</w:t>
      </w:r>
      <w:r>
        <w:rPr>
          <w:rFonts w:eastAsia="Times New Roman" w:cs="Times New Roman"/>
          <w:color w:val="000000"/>
        </w:rPr>
        <w:t>T</w:t>
      </w:r>
      <w:r>
        <w:rPr>
          <w:rFonts w:ascii="宋体" w:hAnsi="宋体"/>
          <w:color w:val="000000"/>
        </w:rPr>
        <w:t>之和一定相等，</w:t>
      </w:r>
      <w:r>
        <w:rPr>
          <w:rFonts w:eastAsia="Times New Roman" w:cs="Times New Roman"/>
          <w:color w:val="000000"/>
        </w:rPr>
        <w:t>C</w:t>
      </w:r>
      <w:r>
        <w:rPr>
          <w:rFonts w:ascii="宋体" w:hAnsi="宋体"/>
          <w:color w:val="000000"/>
        </w:rPr>
        <w:t>正确；</w:t>
      </w:r>
    </w:p>
    <w:p w:rsidR="00EE29CE" w14:paraId="17367EAE"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两条单链由一个双链</w:t>
      </w:r>
      <w:r>
        <w:rPr>
          <w:rFonts w:eastAsia="Times New Roman" w:cs="Times New Roman"/>
          <w:color w:val="000000"/>
        </w:rPr>
        <w:t>DNA</w:t>
      </w:r>
      <w:r>
        <w:rPr>
          <w:rFonts w:ascii="宋体" w:hAnsi="宋体"/>
          <w:color w:val="000000"/>
        </w:rPr>
        <w:t>分子复制而来，其中一条母链合成子链时</w:t>
      </w:r>
      <w:r>
        <w:rPr>
          <w:rFonts w:eastAsia="Times New Roman" w:cs="Times New Roman"/>
          <w:color w:val="000000"/>
        </w:rPr>
        <w:t>①</w:t>
      </w:r>
      <w:r>
        <w:rPr>
          <w:rFonts w:ascii="宋体" w:hAnsi="宋体"/>
          <w:color w:val="000000"/>
        </w:rPr>
        <w:t>的</w:t>
      </w:r>
      <w:r>
        <w:rPr>
          <w:rFonts w:eastAsia="Times New Roman" w:cs="Times New Roman"/>
          <w:color w:val="000000"/>
        </w:rPr>
        <w:t>5'</w:t>
      </w:r>
      <w:r>
        <w:rPr>
          <w:rFonts w:ascii="宋体" w:hAnsi="宋体"/>
          <w:color w:val="000000"/>
        </w:rPr>
        <w:t>端指向解旋方向，那么另一条母链合成子链时</w:t>
      </w:r>
      <w:r>
        <w:rPr>
          <w:rFonts w:eastAsia="Times New Roman" w:cs="Times New Roman"/>
          <w:color w:val="000000"/>
        </w:rPr>
        <w:t>②</w:t>
      </w:r>
      <w:r>
        <w:rPr>
          <w:rFonts w:ascii="宋体" w:hAnsi="宋体"/>
          <w:color w:val="000000"/>
        </w:rPr>
        <w:t>延伸方向为</w:t>
      </w:r>
      <w:r>
        <w:rPr>
          <w:rFonts w:eastAsia="Times New Roman" w:cs="Times New Roman"/>
          <w:color w:val="000000"/>
        </w:rPr>
        <w:t>5'</w:t>
      </w:r>
      <w:r>
        <w:rPr>
          <w:rFonts w:ascii="宋体" w:hAnsi="宋体"/>
          <w:color w:val="000000"/>
        </w:rPr>
        <w:t>端至</w:t>
      </w:r>
      <w:r>
        <w:rPr>
          <w:rFonts w:eastAsia="Times New Roman" w:cs="Times New Roman"/>
          <w:color w:val="000000"/>
        </w:rPr>
        <w:t>3'</w:t>
      </w:r>
      <w:r>
        <w:rPr>
          <w:rFonts w:ascii="宋体" w:hAnsi="宋体"/>
          <w:color w:val="000000"/>
        </w:rPr>
        <w:t>端，其模板链</w:t>
      </w:r>
      <w:r>
        <w:rPr>
          <w:rFonts w:eastAsia="Times New Roman" w:cs="Times New Roman"/>
          <w:color w:val="000000"/>
        </w:rPr>
        <w:t>5'</w:t>
      </w:r>
      <w:r>
        <w:rPr>
          <w:rFonts w:ascii="宋体" w:hAnsi="宋体"/>
          <w:color w:val="000000"/>
        </w:rPr>
        <w:t>端指向解旋方向，</w:t>
      </w:r>
      <w:r>
        <w:rPr>
          <w:rFonts w:eastAsia="Times New Roman" w:cs="Times New Roman"/>
          <w:color w:val="000000"/>
        </w:rPr>
        <w:t>D</w:t>
      </w:r>
      <w:r>
        <w:rPr>
          <w:rFonts w:ascii="宋体" w:hAnsi="宋体"/>
          <w:color w:val="000000"/>
        </w:rPr>
        <w:t>错误；</w:t>
      </w:r>
    </w:p>
    <w:p w:rsidR="00EE29CE" w14:paraId="20A68C3D"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E29CE" w14:paraId="305ECE63" w14:textId="77777777">
      <w:pPr>
        <w:spacing w:line="360" w:lineRule="auto"/>
        <w:jc w:val="left"/>
        <w:textAlignment w:val="center"/>
        <w:rPr>
          <w:color w:val="000000"/>
        </w:rPr>
      </w:pPr>
    </w:p>
    <w:p w:rsidR="00EE29CE" w14:paraId="402077B8" w14:textId="77777777">
      <w:pPr>
        <w:spacing w:line="360" w:lineRule="auto"/>
        <w:textAlignment w:val="center"/>
        <w:rPr>
          <w:color w:val="000000"/>
        </w:rPr>
      </w:pPr>
      <w:r>
        <w:rPr>
          <w:color w:val="000000"/>
        </w:rPr>
        <w:t xml:space="preserve">6. </w:t>
      </w:r>
      <w:r>
        <w:rPr>
          <w:color w:val="000000"/>
        </w:rPr>
        <w:t>减数分裂</w:t>
      </w:r>
      <w:r>
        <w:rPr>
          <w:color w:val="000000"/>
        </w:rPr>
        <w:t>Ⅱ</w:t>
      </w:r>
      <w:r>
        <w:rPr>
          <w:color w:val="000000"/>
        </w:rPr>
        <w:t>时，姐妹染色单体可分别将自身两端粘在一起，着丝粒分开后，</w:t>
      </w:r>
      <w:r>
        <w:rPr>
          <w:color w:val="000000"/>
        </w:rPr>
        <w:t>2</w:t>
      </w:r>
      <w:r>
        <w:rPr>
          <w:color w:val="000000"/>
        </w:rPr>
        <w:t>个环状染色体互锁在一起，如图所示。</w:t>
      </w:r>
      <w:r>
        <w:rPr>
          <w:color w:val="000000"/>
        </w:rPr>
        <w:t>2</w:t>
      </w:r>
      <w:r>
        <w:rPr>
          <w:color w:val="000000"/>
        </w:rPr>
        <w:t>个环状染色体随机交换一部分染色体片段后分开，分别进入</w:t>
      </w:r>
      <w:r>
        <w:rPr>
          <w:color w:val="000000"/>
        </w:rPr>
        <w:t>2</w:t>
      </w:r>
      <w:r>
        <w:rPr>
          <w:color w:val="000000"/>
        </w:rPr>
        <w:t>个子细胞，交换的部分大小可不</w:t>
      </w:r>
      <w:r>
        <w:rPr>
          <w:color w:val="000000"/>
        </w:rPr>
        <w:t>相等，位置随机。某卵原细胞的基因组成为</w:t>
      </w:r>
      <w:r>
        <w:rPr>
          <w:color w:val="000000"/>
        </w:rPr>
        <w:t>Ee</w:t>
      </w:r>
      <w:r>
        <w:rPr>
          <w:color w:val="000000"/>
        </w:rPr>
        <w:t>，其减数分裂可形成</w:t>
      </w:r>
      <w:r>
        <w:rPr>
          <w:color w:val="000000"/>
        </w:rPr>
        <w:t>4</w:t>
      </w:r>
      <w:r>
        <w:rPr>
          <w:color w:val="000000"/>
        </w:rPr>
        <w:t>个子细胞。不考虑其他突变和基因被破坏的情况，关于该卵原细胞所形成子细胞的基因组成，下列说法正确的是（</w:t>
      </w:r>
      <w:r>
        <w:rPr>
          <w:color w:val="000000"/>
        </w:rPr>
        <w:t xml:space="preserve">    </w:t>
      </w:r>
      <w:r>
        <w:rPr>
          <w:color w:val="000000"/>
        </w:rPr>
        <w:t>）</w:t>
      </w:r>
    </w:p>
    <w:p w:rsidR="00EE29CE" w14:paraId="389D99D2" w14:textId="77777777">
      <w:pPr>
        <w:spacing w:line="360" w:lineRule="auto"/>
        <w:textAlignment w:val="center"/>
        <w:rPr>
          <w:color w:val="000000"/>
        </w:rPr>
      </w:pPr>
      <w:r>
        <w:rPr>
          <w:noProof/>
          <w:color w:val="000000"/>
        </w:rPr>
        <w:drawing>
          <wp:inline distT="0" distB="0" distL="0" distR="0">
            <wp:extent cx="2257425" cy="1647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2257425" cy="1647825"/>
                    </a:xfrm>
                    <a:prstGeom prst="rect">
                      <a:avLst/>
                    </a:prstGeom>
                  </pic:spPr>
                </pic:pic>
              </a:graphicData>
            </a:graphic>
          </wp:inline>
        </w:drawing>
      </w:r>
      <w:r>
        <w:rPr>
          <w:color w:val="000000"/>
        </w:rPr>
        <w:t xml:space="preserve">  </w:t>
      </w:r>
    </w:p>
    <w:p w:rsidR="00EE29CE" w14:paraId="1122EE2D" w14:textId="77777777">
      <w:pPr>
        <w:spacing w:line="360" w:lineRule="auto"/>
        <w:jc w:val="left"/>
        <w:textAlignment w:val="center"/>
        <w:rPr>
          <w:color w:val="000000"/>
        </w:rPr>
      </w:pPr>
      <w:r>
        <w:rPr>
          <w:color w:val="000000"/>
        </w:rPr>
        <w:t xml:space="preserve">A. </w:t>
      </w:r>
      <w:r>
        <w:rPr>
          <w:color w:val="000000"/>
        </w:rPr>
        <w:t>卵细胞基因组成最多有</w:t>
      </w:r>
      <w:r>
        <w:rPr>
          <w:color w:val="000000"/>
        </w:rPr>
        <w:t>5</w:t>
      </w:r>
      <w:r>
        <w:rPr>
          <w:color w:val="000000"/>
        </w:rPr>
        <w:t>种可能</w:t>
      </w:r>
    </w:p>
    <w:p w:rsidR="00EE29CE" w14:paraId="0417E282" w14:textId="77777777">
      <w:pPr>
        <w:spacing w:line="360" w:lineRule="auto"/>
        <w:jc w:val="left"/>
        <w:textAlignment w:val="center"/>
        <w:rPr>
          <w:color w:val="000000"/>
        </w:rPr>
      </w:pPr>
      <w:r>
        <w:rPr>
          <w:color w:val="000000"/>
        </w:rPr>
        <w:t xml:space="preserve">B. </w:t>
      </w:r>
      <w:r>
        <w:rPr>
          <w:color w:val="000000"/>
        </w:rPr>
        <w:t>若卵细胞为</w:t>
      </w:r>
      <w:r>
        <w:rPr>
          <w:color w:val="000000"/>
        </w:rPr>
        <w:t>Ee</w:t>
      </w:r>
      <w:r>
        <w:rPr>
          <w:color w:val="000000"/>
        </w:rPr>
        <w:t>，则第二极体可能为</w:t>
      </w:r>
      <w:r>
        <w:rPr>
          <w:color w:val="000000"/>
        </w:rPr>
        <w:t>EE</w:t>
      </w:r>
      <w:r>
        <w:rPr>
          <w:color w:val="000000"/>
        </w:rPr>
        <w:t>或</w:t>
      </w:r>
      <w:r>
        <w:rPr>
          <w:color w:val="000000"/>
        </w:rPr>
        <w:t>ee</w:t>
      </w:r>
    </w:p>
    <w:p w:rsidR="00EE29CE" w14:paraId="23594482" w14:textId="77777777">
      <w:pPr>
        <w:spacing w:line="360" w:lineRule="auto"/>
        <w:jc w:val="left"/>
        <w:textAlignment w:val="center"/>
        <w:rPr>
          <w:color w:val="000000"/>
        </w:rPr>
      </w:pPr>
      <w:r>
        <w:rPr>
          <w:color w:val="000000"/>
        </w:rPr>
        <w:t xml:space="preserve">C. </w:t>
      </w:r>
      <w:r>
        <w:rPr>
          <w:color w:val="000000"/>
        </w:rPr>
        <w:t>若卵细胞为</w:t>
      </w:r>
      <w:r>
        <w:rPr>
          <w:color w:val="000000"/>
        </w:rPr>
        <w:t>E</w:t>
      </w:r>
      <w:r>
        <w:rPr>
          <w:color w:val="000000"/>
        </w:rPr>
        <w:t>且第一极体不含</w:t>
      </w:r>
      <w:r>
        <w:rPr>
          <w:color w:val="000000"/>
        </w:rPr>
        <w:t>E</w:t>
      </w:r>
      <w:r>
        <w:rPr>
          <w:color w:val="000000"/>
        </w:rPr>
        <w:t>，则第二极体最多有</w:t>
      </w:r>
      <w:r>
        <w:rPr>
          <w:color w:val="000000"/>
        </w:rPr>
        <w:t>4</w:t>
      </w:r>
      <w:r>
        <w:rPr>
          <w:color w:val="000000"/>
        </w:rPr>
        <w:t>种可能</w:t>
      </w:r>
    </w:p>
    <w:p w:rsidR="00EE29CE" w14:paraId="32A5FA4E" w14:textId="77777777">
      <w:pPr>
        <w:spacing w:line="360" w:lineRule="auto"/>
        <w:jc w:val="left"/>
        <w:textAlignment w:val="center"/>
        <w:rPr>
          <w:color w:val="000000"/>
        </w:rPr>
      </w:pPr>
      <w:r>
        <w:rPr>
          <w:color w:val="000000"/>
        </w:rPr>
        <w:t xml:space="preserve">D. </w:t>
      </w:r>
      <w:r>
        <w:rPr>
          <w:color w:val="000000"/>
        </w:rPr>
        <w:t>若卵细胞不含</w:t>
      </w:r>
      <w:r>
        <w:rPr>
          <w:color w:val="000000"/>
        </w:rPr>
        <w:t>E</w:t>
      </w:r>
      <w:r>
        <w:rPr>
          <w:color w:val="000000"/>
        </w:rPr>
        <w:t>、</w:t>
      </w:r>
      <w:r>
        <w:rPr>
          <w:color w:val="000000"/>
        </w:rPr>
        <w:t>e</w:t>
      </w:r>
      <w:r>
        <w:rPr>
          <w:color w:val="000000"/>
        </w:rPr>
        <w:t>且一个第二极体为</w:t>
      </w:r>
      <w:r>
        <w:rPr>
          <w:color w:val="000000"/>
        </w:rPr>
        <w:t>E</w:t>
      </w:r>
      <w:r>
        <w:rPr>
          <w:color w:val="000000"/>
        </w:rPr>
        <w:t>，则第一极体最多有</w:t>
      </w:r>
      <w:r>
        <w:rPr>
          <w:color w:val="000000"/>
        </w:rPr>
        <w:t>3</w:t>
      </w:r>
      <w:r>
        <w:rPr>
          <w:color w:val="000000"/>
        </w:rPr>
        <w:t>种可能</w:t>
      </w:r>
    </w:p>
    <w:p w:rsidR="00EE29CE" w14:paraId="24805C54" w14:textId="77777777">
      <w:pPr>
        <w:spacing w:line="360" w:lineRule="auto"/>
        <w:textAlignment w:val="center"/>
        <w:rPr>
          <w:color w:val="000000"/>
        </w:rPr>
      </w:pPr>
      <w:r>
        <w:rPr>
          <w:color w:val="2E75B6"/>
        </w:rPr>
        <w:t>【答案】</w:t>
      </w:r>
      <w:r>
        <w:rPr>
          <w:color w:val="000000"/>
        </w:rPr>
        <w:t>C</w:t>
      </w:r>
    </w:p>
    <w:p w:rsidR="00EE29CE" w14:paraId="6B62BBC2" w14:textId="77777777">
      <w:pPr>
        <w:spacing w:line="360" w:lineRule="auto"/>
        <w:textAlignment w:val="center"/>
        <w:rPr>
          <w:color w:val="000000"/>
        </w:rPr>
      </w:pPr>
      <w:r>
        <w:rPr>
          <w:color w:val="2E75B6"/>
        </w:rPr>
        <w:t>【解析】</w:t>
      </w:r>
    </w:p>
    <w:p w:rsidR="00EE29CE" w14:paraId="45C9F8FD" w14:textId="77777777">
      <w:pPr>
        <w:spacing w:line="360" w:lineRule="auto"/>
        <w:jc w:val="left"/>
        <w:textAlignment w:val="center"/>
        <w:rPr>
          <w:color w:val="000000"/>
        </w:rPr>
      </w:pPr>
      <w:r>
        <w:rPr>
          <w:color w:val="000000"/>
        </w:rPr>
        <w:t>【分析】减数分裂是有性生殖的生物产生生殖细胞时，从原始生殖细胞发展到成熟生殖细胞的过程。这个过程中</w:t>
      </w:r>
      <w:r>
        <w:rPr>
          <w:color w:val="000000"/>
        </w:rPr>
        <w:t>DNA</w:t>
      </w:r>
      <w:r>
        <w:rPr>
          <w:color w:val="000000"/>
        </w:rPr>
        <w:t>复制一次，细胞分裂两次，产生的生殖细胞中染色体数目是本物种体细胞中染色体数目的一半。</w:t>
      </w:r>
    </w:p>
    <w:p w:rsidR="00EE29CE" w14:paraId="7061D0F5" w14:textId="77777777">
      <w:pPr>
        <w:spacing w:line="360" w:lineRule="auto"/>
        <w:jc w:val="left"/>
        <w:textAlignment w:val="center"/>
        <w:rPr>
          <w:color w:val="000000"/>
        </w:rPr>
      </w:pPr>
      <w:r>
        <w:rPr>
          <w:color w:val="000000"/>
        </w:rPr>
        <w:t>【详解】</w:t>
      </w:r>
      <w:r>
        <w:rPr>
          <w:color w:val="000000"/>
        </w:rPr>
        <w:t>A</w:t>
      </w:r>
      <w:r>
        <w:rPr>
          <w:color w:val="000000"/>
        </w:rPr>
        <w:t>、正常情况下，卵细胞的基因型可能为</w:t>
      </w:r>
      <w:r>
        <w:rPr>
          <w:color w:val="000000"/>
        </w:rPr>
        <w:t>E</w:t>
      </w:r>
      <w:r>
        <w:rPr>
          <w:color w:val="000000"/>
        </w:rPr>
        <w:t>或</w:t>
      </w:r>
      <w:r>
        <w:rPr>
          <w:color w:val="000000"/>
        </w:rPr>
        <w:t>e</w:t>
      </w:r>
      <w:r>
        <w:rPr>
          <w:color w:val="000000"/>
        </w:rPr>
        <w:t>，减数分裂</w:t>
      </w:r>
      <w:r>
        <w:rPr>
          <w:color w:val="000000"/>
        </w:rPr>
        <w:t>Ⅱ</w:t>
      </w:r>
      <w:r>
        <w:rPr>
          <w:color w:val="000000"/>
        </w:rPr>
        <w:t>时，姐妹染色单体上的基因为</w:t>
      </w:r>
      <w:r>
        <w:rPr>
          <w:color w:val="000000"/>
        </w:rPr>
        <w:t>EE</w:t>
      </w:r>
      <w:r>
        <w:rPr>
          <w:color w:val="000000"/>
        </w:rPr>
        <w:t>或</w:t>
      </w:r>
      <w:r>
        <w:rPr>
          <w:color w:val="000000"/>
        </w:rPr>
        <w:t>ee</w:t>
      </w:r>
      <w:r>
        <w:rPr>
          <w:color w:val="000000"/>
        </w:rPr>
        <w:t>，着丝粒（点）分开后，</w:t>
      </w:r>
      <w:r>
        <w:rPr>
          <w:color w:val="000000"/>
        </w:rPr>
        <w:t>2</w:t>
      </w:r>
      <w:r>
        <w:rPr>
          <w:color w:val="000000"/>
        </w:rPr>
        <w:t>个环状染色体互锁在一起，</w:t>
      </w:r>
      <w:r>
        <w:rPr>
          <w:color w:val="000000"/>
        </w:rPr>
        <w:t>2</w:t>
      </w:r>
      <w:r>
        <w:rPr>
          <w:color w:val="000000"/>
        </w:rPr>
        <w:t>个环状染色体随机交换一部分染色体片段后分开，卵细胞的基因型可能为</w:t>
      </w:r>
      <w:r>
        <w:rPr>
          <w:color w:val="000000"/>
        </w:rPr>
        <w:t>EE</w:t>
      </w:r>
      <w:r>
        <w:rPr>
          <w:color w:val="000000"/>
        </w:rPr>
        <w:t>、</w:t>
      </w:r>
      <w:r>
        <w:rPr>
          <w:color w:val="000000"/>
        </w:rPr>
        <w:t>ee</w:t>
      </w:r>
      <w:r>
        <w:rPr>
          <w:color w:val="000000"/>
        </w:rPr>
        <w:t>、</w:t>
      </w:r>
      <w:r>
        <w:rPr>
          <w:color w:val="000000"/>
        </w:rPr>
        <w:t>__</w:t>
      </w:r>
      <w:r>
        <w:rPr>
          <w:color w:val="000000"/>
        </w:rPr>
        <w:t>（表示没有相应的基因），若减数第一次分裂时同源染色体中的非姐妹染色单体发生互换，卵细胞的基因组成还可以是</w:t>
      </w:r>
      <w:r>
        <w:rPr>
          <w:color w:val="000000"/>
        </w:rPr>
        <w:t>Ee</w:t>
      </w:r>
      <w:r>
        <w:rPr>
          <w:color w:val="000000"/>
        </w:rPr>
        <w:t>，卵细胞基因组成最多有</w:t>
      </w:r>
      <w:r>
        <w:rPr>
          <w:color w:val="000000"/>
        </w:rPr>
        <w:t>6</w:t>
      </w:r>
      <w:r>
        <w:rPr>
          <w:color w:val="000000"/>
        </w:rPr>
        <w:t>种可能，</w:t>
      </w:r>
      <w:r>
        <w:rPr>
          <w:color w:val="000000"/>
        </w:rPr>
        <w:t>A</w:t>
      </w:r>
      <w:r>
        <w:rPr>
          <w:color w:val="000000"/>
        </w:rPr>
        <w:t>错误；</w:t>
      </w:r>
    </w:p>
    <w:p w:rsidR="00EE29CE" w14:paraId="739A390B" w14:textId="77777777">
      <w:pPr>
        <w:spacing w:line="360" w:lineRule="auto"/>
        <w:jc w:val="left"/>
        <w:textAlignment w:val="center"/>
        <w:rPr>
          <w:color w:val="000000"/>
        </w:rPr>
      </w:pPr>
      <w:r>
        <w:rPr>
          <w:color w:val="000000"/>
        </w:rPr>
        <w:t>B</w:t>
      </w:r>
      <w:r>
        <w:rPr>
          <w:color w:val="000000"/>
        </w:rPr>
        <w:t>、不考虑其他突变和基因被破坏的情况，若卵细胞为</w:t>
      </w:r>
      <w:r>
        <w:rPr>
          <w:color w:val="000000"/>
        </w:rPr>
        <w:t>Ee</w:t>
      </w:r>
      <w:r>
        <w:rPr>
          <w:color w:val="000000"/>
        </w:rPr>
        <w:t>，则减数第一次分裂时同源染色体中的非姐妹染色单体发生互换，次级卵母细胞产生的第二极体基因型为</w:t>
      </w:r>
      <w:r>
        <w:rPr>
          <w:color w:val="000000"/>
        </w:rPr>
        <w:t>__</w:t>
      </w:r>
      <w:r>
        <w:rPr>
          <w:color w:val="000000"/>
        </w:rPr>
        <w:t>，第一极体产生的第二极体可能为</w:t>
      </w:r>
      <w:r>
        <w:rPr>
          <w:color w:val="000000"/>
        </w:rPr>
        <w:t>E</w:t>
      </w:r>
      <w:r>
        <w:rPr>
          <w:color w:val="000000"/>
        </w:rPr>
        <w:t>、</w:t>
      </w:r>
      <w:r>
        <w:rPr>
          <w:color w:val="000000"/>
        </w:rPr>
        <w:t>e</w:t>
      </w:r>
      <w:r>
        <w:rPr>
          <w:color w:val="000000"/>
        </w:rPr>
        <w:t>或</w:t>
      </w:r>
      <w:r>
        <w:rPr>
          <w:color w:val="000000"/>
        </w:rPr>
        <w:t>Ee</w:t>
      </w:r>
      <w:r>
        <w:rPr>
          <w:color w:val="000000"/>
        </w:rPr>
        <w:t>和</w:t>
      </w:r>
      <w:r>
        <w:rPr>
          <w:color w:val="000000"/>
        </w:rPr>
        <w:t>__</w:t>
      </w:r>
      <w:r>
        <w:rPr>
          <w:color w:val="000000"/>
        </w:rPr>
        <w:t>，</w:t>
      </w:r>
      <w:r>
        <w:rPr>
          <w:color w:val="000000"/>
        </w:rPr>
        <w:t>B</w:t>
      </w:r>
      <w:r>
        <w:rPr>
          <w:color w:val="000000"/>
        </w:rPr>
        <w:t>错误；</w:t>
      </w:r>
    </w:p>
    <w:p w:rsidR="00EE29CE" w14:paraId="7E8B4684" w14:textId="77777777">
      <w:pPr>
        <w:spacing w:line="360" w:lineRule="auto"/>
        <w:jc w:val="left"/>
        <w:textAlignment w:val="center"/>
        <w:rPr>
          <w:color w:val="000000"/>
        </w:rPr>
      </w:pPr>
      <w:r>
        <w:rPr>
          <w:color w:val="000000"/>
        </w:rPr>
        <w:t>C</w:t>
      </w:r>
      <w:r>
        <w:rPr>
          <w:color w:val="000000"/>
        </w:rPr>
        <w:t>、卵细胞为</w:t>
      </w:r>
      <w:r>
        <w:rPr>
          <w:color w:val="000000"/>
        </w:rPr>
        <w:t>E</w:t>
      </w:r>
      <w:r>
        <w:rPr>
          <w:color w:val="000000"/>
        </w:rPr>
        <w:t>，且第一极体不含</w:t>
      </w:r>
      <w:r>
        <w:rPr>
          <w:color w:val="000000"/>
        </w:rPr>
        <w:t>E</w:t>
      </w:r>
      <w:r>
        <w:rPr>
          <w:color w:val="000000"/>
        </w:rPr>
        <w:t>，说明未发生互换，次级卵母细胞产生的第二极体，为</w:t>
      </w:r>
      <w:r>
        <w:rPr>
          <w:color w:val="000000"/>
        </w:rPr>
        <w:t>E</w:t>
      </w:r>
      <w:r>
        <w:rPr>
          <w:color w:val="000000"/>
        </w:rPr>
        <w:t>，另外两个极体为</w:t>
      </w:r>
      <w:r>
        <w:rPr>
          <w:color w:val="000000"/>
        </w:rPr>
        <w:t>e</w:t>
      </w:r>
      <w:r>
        <w:rPr>
          <w:color w:val="000000"/>
        </w:rPr>
        <w:t>或</w:t>
      </w:r>
      <w:r>
        <w:rPr>
          <w:color w:val="000000"/>
        </w:rPr>
        <w:t>ee</w:t>
      </w:r>
      <w:r>
        <w:rPr>
          <w:color w:val="000000"/>
        </w:rPr>
        <w:t>、</w:t>
      </w:r>
      <w:r>
        <w:rPr>
          <w:color w:val="000000"/>
        </w:rPr>
        <w:t>__</w:t>
      </w:r>
      <w:r>
        <w:rPr>
          <w:color w:val="000000"/>
        </w:rPr>
        <w:t>，</w:t>
      </w:r>
      <w:r>
        <w:rPr>
          <w:color w:val="000000"/>
        </w:rPr>
        <w:t>C</w:t>
      </w:r>
      <w:r>
        <w:rPr>
          <w:color w:val="000000"/>
        </w:rPr>
        <w:t>正确；</w:t>
      </w:r>
    </w:p>
    <w:p w:rsidR="00EE29CE" w14:paraId="401D28F8" w14:textId="77777777">
      <w:pPr>
        <w:spacing w:line="360" w:lineRule="auto"/>
        <w:jc w:val="left"/>
        <w:textAlignment w:val="center"/>
        <w:rPr>
          <w:color w:val="000000"/>
        </w:rPr>
      </w:pPr>
      <w:r>
        <w:rPr>
          <w:color w:val="000000"/>
        </w:rPr>
        <w:t>D</w:t>
      </w:r>
      <w:r>
        <w:rPr>
          <w:color w:val="000000"/>
        </w:rPr>
        <w:t>、若卵细胞不含</w:t>
      </w:r>
      <w:r>
        <w:rPr>
          <w:color w:val="000000"/>
        </w:rPr>
        <w:t>E</w:t>
      </w:r>
      <w:r>
        <w:rPr>
          <w:color w:val="000000"/>
        </w:rPr>
        <w:t>、</w:t>
      </w:r>
      <w:r>
        <w:rPr>
          <w:color w:val="000000"/>
        </w:rPr>
        <w:t>e</w:t>
      </w:r>
      <w:r>
        <w:rPr>
          <w:color w:val="000000"/>
        </w:rPr>
        <w:t>且一个第二极体为</w:t>
      </w:r>
      <w:r>
        <w:rPr>
          <w:color w:val="000000"/>
        </w:rPr>
        <w:t>E</w:t>
      </w:r>
      <w:r>
        <w:rPr>
          <w:color w:val="000000"/>
        </w:rPr>
        <w:t>，若不发生交换，则第一极体为</w:t>
      </w:r>
      <w:r>
        <w:rPr>
          <w:color w:val="000000"/>
        </w:rPr>
        <w:t>EE</w:t>
      </w:r>
      <w:r>
        <w:rPr>
          <w:color w:val="000000"/>
        </w:rPr>
        <w:t>，若发生交换，则第</w:t>
      </w:r>
      <w:r>
        <w:rPr>
          <w:color w:val="000000"/>
        </w:rPr>
        <w:t>1</w:t>
      </w:r>
      <w:r>
        <w:rPr>
          <w:color w:val="000000"/>
        </w:rPr>
        <w:t>极体只能是</w:t>
      </w:r>
      <w:r>
        <w:rPr>
          <w:color w:val="000000"/>
        </w:rPr>
        <w:t>Ee</w:t>
      </w:r>
      <w:r>
        <w:rPr>
          <w:color w:val="000000"/>
        </w:rPr>
        <w:t>，综合以上，第一极体为</w:t>
      </w:r>
      <w:r>
        <w:rPr>
          <w:color w:val="000000"/>
        </w:rPr>
        <w:t>Ee</w:t>
      </w:r>
      <w:r>
        <w:rPr>
          <w:color w:val="000000"/>
        </w:rPr>
        <w:t>和</w:t>
      </w:r>
      <w:r>
        <w:rPr>
          <w:color w:val="000000"/>
        </w:rPr>
        <w:t>EE</w:t>
      </w:r>
      <w:r>
        <w:rPr>
          <w:color w:val="000000"/>
        </w:rPr>
        <w:t>两种，</w:t>
      </w:r>
      <w:r>
        <w:rPr>
          <w:color w:val="000000"/>
        </w:rPr>
        <w:t>D</w:t>
      </w:r>
      <w:r>
        <w:rPr>
          <w:color w:val="000000"/>
        </w:rPr>
        <w:t>错误。</w:t>
      </w:r>
    </w:p>
    <w:p w:rsidR="00EE29CE" w14:paraId="39B9850A" w14:textId="77777777">
      <w:pPr>
        <w:spacing w:line="360" w:lineRule="auto"/>
        <w:jc w:val="left"/>
        <w:textAlignment w:val="center"/>
        <w:rPr>
          <w:color w:val="000000"/>
        </w:rPr>
      </w:pPr>
      <w:r>
        <w:rPr>
          <w:color w:val="000000"/>
        </w:rPr>
        <w:t>故选</w:t>
      </w:r>
      <w:r>
        <w:rPr>
          <w:color w:val="000000"/>
        </w:rPr>
        <w:t>C</w:t>
      </w:r>
      <w:r>
        <w:rPr>
          <w:color w:val="000000"/>
        </w:rPr>
        <w:t>。</w:t>
      </w:r>
    </w:p>
    <w:p w:rsidR="00EE29CE" w14:paraId="1D31AD66" w14:textId="77777777">
      <w:pPr>
        <w:spacing w:line="360" w:lineRule="auto"/>
        <w:textAlignment w:val="center"/>
        <w:rPr>
          <w:color w:val="000000"/>
        </w:rPr>
      </w:pPr>
      <w:r>
        <w:rPr>
          <w:color w:val="000000"/>
        </w:rPr>
        <w:t xml:space="preserve">7. </w:t>
      </w:r>
      <w:r>
        <w:rPr>
          <w:color w:val="000000"/>
        </w:rPr>
        <w:t>某种</w:t>
      </w:r>
      <w:r>
        <w:rPr>
          <w:color w:val="000000"/>
        </w:rPr>
        <w:t>XY</w:t>
      </w:r>
      <w:r>
        <w:rPr>
          <w:color w:val="000000"/>
        </w:rPr>
        <w:t>型性别决定的二倍体动物，其控制毛色的等位基因</w:t>
      </w:r>
      <w:r>
        <w:rPr>
          <w:color w:val="000000"/>
        </w:rPr>
        <w:t>G</w:t>
      </w:r>
      <w:r>
        <w:rPr>
          <w:color w:val="000000"/>
        </w:rPr>
        <w:t>、</w:t>
      </w:r>
      <w:r>
        <w:rPr>
          <w:color w:val="000000"/>
        </w:rPr>
        <w:t>g</w:t>
      </w:r>
      <w:r>
        <w:rPr>
          <w:color w:val="000000"/>
        </w:rPr>
        <w:t>只位于</w:t>
      </w:r>
      <w:r>
        <w:rPr>
          <w:color w:val="000000"/>
        </w:rPr>
        <w:t>X</w:t>
      </w:r>
      <w:r>
        <w:rPr>
          <w:color w:val="000000"/>
        </w:rPr>
        <w:t>染色体上，仅</w:t>
      </w:r>
      <w:r>
        <w:rPr>
          <w:color w:val="000000"/>
        </w:rPr>
        <w:t>G</w:t>
      </w:r>
      <w:r>
        <w:rPr>
          <w:color w:val="000000"/>
        </w:rPr>
        <w:t>表达时为黑色，仅</w:t>
      </w:r>
      <w:r>
        <w:rPr>
          <w:color w:val="000000"/>
        </w:rPr>
        <w:t>g</w:t>
      </w:r>
      <w:r>
        <w:rPr>
          <w:color w:val="000000"/>
        </w:rPr>
        <w:t>表达时为灰色，二者均不表达时为白色。受表观遗传的影响，</w:t>
      </w:r>
      <w:r>
        <w:rPr>
          <w:color w:val="000000"/>
        </w:rPr>
        <w:t>G</w:t>
      </w:r>
      <w:r>
        <w:rPr>
          <w:color w:val="000000"/>
        </w:rPr>
        <w:t>、</w:t>
      </w:r>
      <w:r>
        <w:rPr>
          <w:color w:val="000000"/>
        </w:rPr>
        <w:t>g</w:t>
      </w:r>
      <w:r>
        <w:rPr>
          <w:color w:val="000000"/>
        </w:rPr>
        <w:t>来自父本时才表达，来自母本</w:t>
      </w:r>
      <w:r>
        <w:rPr>
          <w:color w:val="000000"/>
        </w:rPr>
        <w:t>时不表达。某雄性与杂合子雌性个体为亲本杂交，获得</w:t>
      </w:r>
      <w:r>
        <w:rPr>
          <w:color w:val="000000"/>
        </w:rPr>
        <w:t>4</w:t>
      </w:r>
      <w:r>
        <w:rPr>
          <w:color w:val="000000"/>
        </w:rPr>
        <w:t>只基因型互不相同的</w:t>
      </w:r>
      <w:r>
        <w:rPr>
          <w:color w:val="000000"/>
        </w:rPr>
        <w:t>F</w:t>
      </w:r>
      <w:r>
        <w:rPr>
          <w:color w:val="000000"/>
          <w:vertAlign w:val="subscript"/>
        </w:rPr>
        <w:t>1</w:t>
      </w:r>
      <w:r>
        <w:rPr>
          <w:color w:val="000000"/>
        </w:rPr>
        <w:t>。亲本与</w:t>
      </w:r>
      <w:r>
        <w:rPr>
          <w:color w:val="000000"/>
        </w:rPr>
        <w:t>F</w:t>
      </w:r>
      <w:r>
        <w:rPr>
          <w:color w:val="000000"/>
          <w:vertAlign w:val="subscript"/>
        </w:rPr>
        <w:t>1</w:t>
      </w:r>
      <w:r>
        <w:rPr>
          <w:color w:val="000000"/>
        </w:rPr>
        <w:t>组成的群体中，黑色个体所占比例不可能是（</w:t>
      </w:r>
      <w:r>
        <w:rPr>
          <w:color w:val="000000"/>
        </w:rPr>
        <w:t xml:space="preserve">    </w:t>
      </w:r>
      <w:r>
        <w:rPr>
          <w:color w:val="000000"/>
        </w:rPr>
        <w:t>）</w:t>
      </w:r>
    </w:p>
    <w:p w:rsidR="00EE29CE" w14:paraId="15D5D097" w14:textId="77777777">
      <w:pPr>
        <w:tabs>
          <w:tab w:val="left" w:pos="2436"/>
          <w:tab w:val="left" w:pos="4873"/>
          <w:tab w:val="left" w:pos="7309"/>
        </w:tabs>
        <w:spacing w:line="360" w:lineRule="auto"/>
        <w:jc w:val="left"/>
        <w:textAlignment w:val="center"/>
        <w:rPr>
          <w:color w:val="000000"/>
        </w:rPr>
      </w:pPr>
      <w:r>
        <w:rPr>
          <w:color w:val="000000"/>
        </w:rPr>
        <w:t>A. 2/3</w:t>
      </w:r>
      <w:r>
        <w:rPr>
          <w:color w:val="000000"/>
        </w:rPr>
        <w:tab/>
        <w:t>B. 1/2</w:t>
      </w:r>
      <w:r>
        <w:rPr>
          <w:color w:val="000000"/>
        </w:rPr>
        <w:tab/>
        <w:t>C. 1/3</w:t>
      </w:r>
      <w:r>
        <w:rPr>
          <w:color w:val="000000"/>
        </w:rPr>
        <w:tab/>
        <w:t>D. 0</w:t>
      </w:r>
    </w:p>
    <w:p w:rsidR="00EE29CE" w14:paraId="46AFDC9D" w14:textId="77777777">
      <w:pPr>
        <w:spacing w:line="360" w:lineRule="auto"/>
        <w:textAlignment w:val="center"/>
        <w:rPr>
          <w:color w:val="000000"/>
        </w:rPr>
      </w:pPr>
      <w:r>
        <w:rPr>
          <w:color w:val="2E75B6"/>
        </w:rPr>
        <w:t>【答案】</w:t>
      </w:r>
      <w:r>
        <w:rPr>
          <w:color w:val="000000"/>
        </w:rPr>
        <w:t>A</w:t>
      </w:r>
    </w:p>
    <w:p w:rsidR="00EE29CE" w14:paraId="63AF4FDF" w14:textId="77777777">
      <w:pPr>
        <w:spacing w:line="360" w:lineRule="auto"/>
        <w:textAlignment w:val="center"/>
        <w:rPr>
          <w:color w:val="000000"/>
        </w:rPr>
      </w:pPr>
      <w:r>
        <w:rPr>
          <w:color w:val="2E75B6"/>
        </w:rPr>
        <w:t>【解析】</w:t>
      </w:r>
    </w:p>
    <w:p w:rsidR="00EE29CE" w14:paraId="5797F9DF" w14:textId="77777777">
      <w:pPr>
        <w:spacing w:line="360" w:lineRule="auto"/>
        <w:jc w:val="left"/>
        <w:textAlignment w:val="center"/>
        <w:rPr>
          <w:color w:val="000000"/>
        </w:rPr>
      </w:pPr>
      <w:r>
        <w:rPr>
          <w:color w:val="000000"/>
        </w:rPr>
        <w:t>【分析】生物体基因的碱基序列保持不变，但基因表达和表型发生可遗传变化的现象，叫作表观遗传。表观遗传的特点：</w:t>
      </w:r>
      <w:r>
        <w:rPr>
          <w:color w:val="000000"/>
        </w:rPr>
        <w:t>①DNA</w:t>
      </w:r>
      <w:r>
        <w:rPr>
          <w:color w:val="000000"/>
        </w:rPr>
        <w:t>的碱基序列不发生改变；</w:t>
      </w:r>
      <w:r>
        <w:rPr>
          <w:color w:val="000000"/>
        </w:rPr>
        <w:t>②</w:t>
      </w:r>
      <w:r>
        <w:rPr>
          <w:color w:val="000000"/>
        </w:rPr>
        <w:t>可以遗传给后代；</w:t>
      </w:r>
      <w:r>
        <w:rPr>
          <w:color w:val="000000"/>
        </w:rPr>
        <w:t>③</w:t>
      </w:r>
      <w:r>
        <w:rPr>
          <w:color w:val="000000"/>
        </w:rPr>
        <w:t>容易受环境的影响。</w:t>
      </w:r>
    </w:p>
    <w:p w:rsidR="00EE29CE" w14:paraId="7C59D45F" w14:textId="77777777">
      <w:pPr>
        <w:spacing w:line="360" w:lineRule="auto"/>
        <w:jc w:val="left"/>
        <w:textAlignment w:val="center"/>
        <w:rPr>
          <w:color w:val="000000"/>
        </w:rPr>
      </w:pPr>
      <w:r>
        <w:rPr>
          <w:color w:val="000000"/>
        </w:rPr>
        <w:t>伴性遗传：位于性染色体上的基因所控制的性状，在遗传上总是和性别相关联的现象。</w:t>
      </w:r>
    </w:p>
    <w:p w:rsidR="00EE29CE" w14:paraId="1D354417" w14:textId="77777777">
      <w:pPr>
        <w:spacing w:line="360" w:lineRule="auto"/>
        <w:jc w:val="left"/>
        <w:textAlignment w:val="center"/>
        <w:rPr>
          <w:color w:val="000000"/>
        </w:rPr>
      </w:pPr>
      <w:r>
        <w:rPr>
          <w:color w:val="000000"/>
        </w:rPr>
        <w:t>【详解】</w:t>
      </w:r>
      <w:r>
        <w:rPr>
          <w:color w:val="000000"/>
        </w:rPr>
        <w:t>G</w:t>
      </w:r>
      <w:r>
        <w:rPr>
          <w:color w:val="000000"/>
        </w:rPr>
        <w:t>、</w:t>
      </w:r>
      <w:r>
        <w:rPr>
          <w:color w:val="000000"/>
        </w:rPr>
        <w:t>g</w:t>
      </w:r>
      <w:r>
        <w:rPr>
          <w:color w:val="000000"/>
        </w:rPr>
        <w:t>只位于</w:t>
      </w:r>
      <w:r>
        <w:rPr>
          <w:color w:val="000000"/>
        </w:rPr>
        <w:t>X</w:t>
      </w:r>
      <w:r>
        <w:rPr>
          <w:color w:val="000000"/>
        </w:rPr>
        <w:t>染色体上，则该雄性基因型可能是</w:t>
      </w:r>
      <w:r>
        <w:rPr>
          <w:color w:val="000000"/>
        </w:rPr>
        <w:t>X</w:t>
      </w:r>
      <w:r>
        <w:rPr>
          <w:color w:val="000000"/>
          <w:vertAlign w:val="superscript"/>
        </w:rPr>
        <w:t>G</w:t>
      </w:r>
      <w:r>
        <w:rPr>
          <w:color w:val="000000"/>
        </w:rPr>
        <w:t>Y</w:t>
      </w:r>
      <w:r>
        <w:rPr>
          <w:color w:val="000000"/>
        </w:rPr>
        <w:t>或</w:t>
      </w:r>
      <w:r>
        <w:rPr>
          <w:color w:val="000000"/>
        </w:rPr>
        <w:t>X</w:t>
      </w:r>
      <w:r>
        <w:rPr>
          <w:color w:val="000000"/>
          <w:vertAlign w:val="superscript"/>
        </w:rPr>
        <w:t>g</w:t>
      </w:r>
      <w:r>
        <w:rPr>
          <w:color w:val="000000"/>
        </w:rPr>
        <w:t>Y</w:t>
      </w:r>
      <w:r>
        <w:rPr>
          <w:color w:val="000000"/>
        </w:rPr>
        <w:t>，杂合子雌性基因型为</w:t>
      </w:r>
      <w:r>
        <w:rPr>
          <w:color w:val="000000"/>
        </w:rPr>
        <w:t>X</w:t>
      </w:r>
      <w:r>
        <w:rPr>
          <w:color w:val="000000"/>
          <w:vertAlign w:val="superscript"/>
        </w:rPr>
        <w:t>G</w:t>
      </w:r>
      <w:r>
        <w:rPr>
          <w:color w:val="000000"/>
        </w:rPr>
        <w:t>X</w:t>
      </w:r>
      <w:r>
        <w:rPr>
          <w:color w:val="000000"/>
          <w:vertAlign w:val="superscript"/>
        </w:rPr>
        <w:t>g</w:t>
      </w:r>
      <w:r>
        <w:rPr>
          <w:color w:val="000000"/>
        </w:rPr>
        <w:t>。</w:t>
      </w:r>
    </w:p>
    <w:p w:rsidR="00EE29CE" w14:paraId="1F81D856" w14:textId="77777777">
      <w:pPr>
        <w:spacing w:line="360" w:lineRule="auto"/>
        <w:jc w:val="left"/>
        <w:textAlignment w:val="center"/>
        <w:rPr>
          <w:color w:val="000000"/>
        </w:rPr>
      </w:pPr>
      <w:r>
        <w:rPr>
          <w:color w:val="000000"/>
        </w:rPr>
        <w:t>若该雄性基因型为</w:t>
      </w:r>
      <w:r>
        <w:rPr>
          <w:color w:val="000000"/>
        </w:rPr>
        <w:t>X</w:t>
      </w:r>
      <w:r>
        <w:rPr>
          <w:color w:val="000000"/>
          <w:vertAlign w:val="superscript"/>
        </w:rPr>
        <w:t>G</w:t>
      </w:r>
      <w:r>
        <w:rPr>
          <w:color w:val="000000"/>
        </w:rPr>
        <w:t>Y</w:t>
      </w:r>
      <w:r>
        <w:rPr>
          <w:color w:val="000000"/>
        </w:rPr>
        <w:t>，与</w:t>
      </w:r>
      <w:r>
        <w:rPr>
          <w:color w:val="000000"/>
        </w:rPr>
        <w:t>X</w:t>
      </w:r>
      <w:r>
        <w:rPr>
          <w:color w:val="000000"/>
          <w:vertAlign w:val="superscript"/>
        </w:rPr>
        <w:t>G</w:t>
      </w:r>
      <w:r>
        <w:rPr>
          <w:color w:val="000000"/>
        </w:rPr>
        <w:t>X</w:t>
      </w:r>
      <w:r>
        <w:rPr>
          <w:color w:val="000000"/>
          <w:vertAlign w:val="superscript"/>
        </w:rPr>
        <w:t>g</w:t>
      </w:r>
      <w:r>
        <w:rPr>
          <w:color w:val="000000"/>
        </w:rPr>
        <w:t>杂交产生的</w:t>
      </w:r>
      <w:r>
        <w:rPr>
          <w:color w:val="000000"/>
        </w:rPr>
        <w:t>F</w:t>
      </w:r>
      <w:r>
        <w:rPr>
          <w:color w:val="000000"/>
          <w:vertAlign w:val="subscript"/>
        </w:rPr>
        <w:t>1</w:t>
      </w:r>
      <w:r>
        <w:rPr>
          <w:color w:val="000000"/>
        </w:rPr>
        <w:t>基因型分别为</w:t>
      </w:r>
      <w:r>
        <w:rPr>
          <w:color w:val="000000"/>
        </w:rPr>
        <w:t>X</w:t>
      </w:r>
      <w:r>
        <w:rPr>
          <w:color w:val="000000"/>
          <w:vertAlign w:val="superscript"/>
        </w:rPr>
        <w:t>G</w:t>
      </w:r>
      <w:r>
        <w:rPr>
          <w:color w:val="000000"/>
        </w:rPr>
        <w:t>X</w:t>
      </w:r>
      <w:r>
        <w:rPr>
          <w:color w:val="000000"/>
          <w:vertAlign w:val="superscript"/>
        </w:rPr>
        <w:t>G</w:t>
      </w:r>
      <w:r>
        <w:rPr>
          <w:color w:val="000000"/>
        </w:rPr>
        <w:t>、</w:t>
      </w:r>
      <w:r>
        <w:rPr>
          <w:color w:val="000000"/>
        </w:rPr>
        <w:t>X</w:t>
      </w:r>
      <w:r>
        <w:rPr>
          <w:color w:val="000000"/>
          <w:vertAlign w:val="superscript"/>
        </w:rPr>
        <w:t>G</w:t>
      </w:r>
      <w:r>
        <w:rPr>
          <w:color w:val="000000"/>
        </w:rPr>
        <w:t>X</w:t>
      </w:r>
      <w:r>
        <w:rPr>
          <w:color w:val="000000"/>
          <w:vertAlign w:val="superscript"/>
        </w:rPr>
        <w:t>g</w:t>
      </w:r>
      <w:r>
        <w:rPr>
          <w:color w:val="000000"/>
        </w:rPr>
        <w:t>、</w:t>
      </w:r>
      <w:r>
        <w:rPr>
          <w:color w:val="000000"/>
        </w:rPr>
        <w:t>X</w:t>
      </w:r>
      <w:r>
        <w:rPr>
          <w:color w:val="000000"/>
          <w:vertAlign w:val="superscript"/>
        </w:rPr>
        <w:t>G</w:t>
      </w:r>
      <w:r>
        <w:rPr>
          <w:color w:val="000000"/>
        </w:rPr>
        <w:t>Y</w:t>
      </w:r>
      <w:r>
        <w:rPr>
          <w:color w:val="000000"/>
        </w:rPr>
        <w:t>、</w:t>
      </w:r>
      <w:r>
        <w:rPr>
          <w:color w:val="000000"/>
        </w:rPr>
        <w:t>X</w:t>
      </w:r>
      <w:r>
        <w:rPr>
          <w:color w:val="000000"/>
          <w:vertAlign w:val="superscript"/>
        </w:rPr>
        <w:t>g</w:t>
      </w:r>
      <w:r>
        <w:rPr>
          <w:color w:val="000000"/>
        </w:rPr>
        <w:t>Y</w:t>
      </w:r>
      <w:r>
        <w:rPr>
          <w:color w:val="000000"/>
        </w:rPr>
        <w:t>，在亲本与</w:t>
      </w:r>
      <w:r>
        <w:rPr>
          <w:color w:val="000000"/>
        </w:rPr>
        <w:t>F</w:t>
      </w:r>
      <w:r>
        <w:rPr>
          <w:color w:val="000000"/>
          <w:vertAlign w:val="subscript"/>
        </w:rPr>
        <w:t>1</w:t>
      </w:r>
      <w:r>
        <w:rPr>
          <w:color w:val="000000"/>
        </w:rPr>
        <w:t>组成的群体中，父本</w:t>
      </w:r>
      <w:r>
        <w:rPr>
          <w:color w:val="000000"/>
        </w:rPr>
        <w:t>X</w:t>
      </w:r>
      <w:r>
        <w:rPr>
          <w:color w:val="000000"/>
          <w:vertAlign w:val="superscript"/>
        </w:rPr>
        <w:t>G</w:t>
      </w:r>
      <w:r>
        <w:rPr>
          <w:color w:val="000000"/>
        </w:rPr>
        <w:t>Y</w:t>
      </w:r>
      <w:r>
        <w:rPr>
          <w:color w:val="000000"/>
        </w:rPr>
        <w:t>的</w:t>
      </w:r>
      <w:r>
        <w:rPr>
          <w:color w:val="000000"/>
        </w:rPr>
        <w:t>G</w:t>
      </w:r>
      <w:r>
        <w:rPr>
          <w:color w:val="000000"/>
        </w:rPr>
        <w:t>基因来自于其母亲，因此</w:t>
      </w:r>
      <w:r>
        <w:rPr>
          <w:color w:val="000000"/>
        </w:rPr>
        <w:t>G</w:t>
      </w:r>
      <w:r>
        <w:rPr>
          <w:color w:val="000000"/>
        </w:rPr>
        <w:t>不表达，该父本呈现白色；当母本</w:t>
      </w:r>
      <w:r>
        <w:rPr>
          <w:color w:val="000000"/>
        </w:rPr>
        <w:t>X</w:t>
      </w:r>
      <w:r>
        <w:rPr>
          <w:color w:val="000000"/>
          <w:vertAlign w:val="superscript"/>
        </w:rPr>
        <w:t>G</w:t>
      </w:r>
      <w:r>
        <w:rPr>
          <w:color w:val="000000"/>
        </w:rPr>
        <w:t>X</w:t>
      </w:r>
      <w:r>
        <w:rPr>
          <w:color w:val="000000"/>
          <w:vertAlign w:val="superscript"/>
        </w:rPr>
        <w:t>g</w:t>
      </w:r>
      <w:r>
        <w:rPr>
          <w:color w:val="000000"/>
        </w:rPr>
        <w:t>的</w:t>
      </w:r>
      <w:r>
        <w:rPr>
          <w:color w:val="000000"/>
        </w:rPr>
        <w:t>G</w:t>
      </w:r>
      <w:r>
        <w:rPr>
          <w:color w:val="000000"/>
        </w:rPr>
        <w:t>基因来自于其母亲，</w:t>
      </w:r>
      <w:r>
        <w:rPr>
          <w:color w:val="000000"/>
        </w:rPr>
        <w:t>g</w:t>
      </w:r>
      <w:r>
        <w:rPr>
          <w:color w:val="000000"/>
        </w:rPr>
        <w:t>基因来自于其父亲时，该母本的</w:t>
      </w:r>
      <w:r>
        <w:rPr>
          <w:color w:val="000000"/>
        </w:rPr>
        <w:t>g</w:t>
      </w:r>
      <w:r>
        <w:rPr>
          <w:color w:val="000000"/>
        </w:rPr>
        <w:t>基因表达，表现为灰色，当母本</w:t>
      </w:r>
      <w:r>
        <w:rPr>
          <w:color w:val="000000"/>
        </w:rPr>
        <w:t>X</w:t>
      </w:r>
      <w:r>
        <w:rPr>
          <w:color w:val="000000"/>
          <w:vertAlign w:val="superscript"/>
        </w:rPr>
        <w:t>G</w:t>
      </w:r>
      <w:r>
        <w:rPr>
          <w:color w:val="000000"/>
        </w:rPr>
        <w:t>X</w:t>
      </w:r>
      <w:r>
        <w:rPr>
          <w:color w:val="000000"/>
          <w:vertAlign w:val="superscript"/>
        </w:rPr>
        <w:t>g</w:t>
      </w:r>
      <w:r>
        <w:rPr>
          <w:color w:val="000000"/>
        </w:rPr>
        <w:t>的</w:t>
      </w:r>
      <w:r>
        <w:rPr>
          <w:color w:val="000000"/>
        </w:rPr>
        <w:t>g</w:t>
      </w:r>
      <w:r>
        <w:rPr>
          <w:color w:val="000000"/>
        </w:rPr>
        <w:t>基因来自于其母亲，</w:t>
      </w:r>
      <w:r>
        <w:rPr>
          <w:color w:val="000000"/>
        </w:rPr>
        <w:t>G</w:t>
      </w:r>
      <w:r>
        <w:rPr>
          <w:color w:val="000000"/>
        </w:rPr>
        <w:t>基因来自于其父亲时，该母本的</w:t>
      </w:r>
      <w:r>
        <w:rPr>
          <w:color w:val="000000"/>
        </w:rPr>
        <w:t>G</w:t>
      </w:r>
      <w:r>
        <w:rPr>
          <w:color w:val="000000"/>
        </w:rPr>
        <w:t>基因表达，表现为黑色，因此母本表现型可能为灰色或黑色；</w:t>
      </w:r>
      <w:r>
        <w:rPr>
          <w:color w:val="000000"/>
        </w:rPr>
        <w:t>F</w:t>
      </w:r>
      <w:r>
        <w:rPr>
          <w:color w:val="000000"/>
          <w:vertAlign w:val="subscript"/>
        </w:rPr>
        <w:t>1</w:t>
      </w:r>
      <w:r>
        <w:rPr>
          <w:color w:val="000000"/>
        </w:rPr>
        <w:t>中基因型为</w:t>
      </w:r>
      <w:r>
        <w:rPr>
          <w:color w:val="000000"/>
        </w:rPr>
        <w:t>X</w:t>
      </w:r>
      <w:r>
        <w:rPr>
          <w:color w:val="000000"/>
          <w:vertAlign w:val="superscript"/>
        </w:rPr>
        <w:t>G</w:t>
      </w:r>
      <w:r>
        <w:rPr>
          <w:color w:val="000000"/>
        </w:rPr>
        <w:t>X</w:t>
      </w:r>
      <w:r>
        <w:rPr>
          <w:color w:val="000000"/>
          <w:vertAlign w:val="superscript"/>
        </w:rPr>
        <w:t>G</w:t>
      </w:r>
      <w:r>
        <w:rPr>
          <w:color w:val="000000"/>
        </w:rPr>
        <w:t>的个体必定有一个</w:t>
      </w:r>
      <w:r>
        <w:rPr>
          <w:color w:val="000000"/>
        </w:rPr>
        <w:t>G</w:t>
      </w:r>
      <w:r>
        <w:rPr>
          <w:color w:val="000000"/>
        </w:rPr>
        <w:t>基因来自于父本，</w:t>
      </w:r>
      <w:r>
        <w:rPr>
          <w:color w:val="000000"/>
        </w:rPr>
        <w:t>G</w:t>
      </w:r>
      <w:r>
        <w:rPr>
          <w:color w:val="000000"/>
        </w:rPr>
        <w:t>基因可以表达，因此</w:t>
      </w:r>
      <w:r>
        <w:rPr>
          <w:color w:val="000000"/>
        </w:rPr>
        <w:t>F</w:t>
      </w:r>
      <w:r>
        <w:rPr>
          <w:color w:val="000000"/>
          <w:vertAlign w:val="subscript"/>
        </w:rPr>
        <w:t>1</w:t>
      </w:r>
      <w:r>
        <w:rPr>
          <w:color w:val="000000"/>
        </w:rPr>
        <w:t>中的</w:t>
      </w:r>
      <w:r>
        <w:rPr>
          <w:color w:val="000000"/>
        </w:rPr>
        <w:t>X</w:t>
      </w:r>
      <w:r>
        <w:rPr>
          <w:color w:val="000000"/>
          <w:vertAlign w:val="superscript"/>
        </w:rPr>
        <w:t>G</w:t>
      </w:r>
      <w:r>
        <w:rPr>
          <w:color w:val="000000"/>
        </w:rPr>
        <w:t>X</w:t>
      </w:r>
      <w:r>
        <w:rPr>
          <w:color w:val="000000"/>
          <w:vertAlign w:val="superscript"/>
        </w:rPr>
        <w:t>G</w:t>
      </w:r>
      <w:r>
        <w:rPr>
          <w:color w:val="000000"/>
        </w:rPr>
        <w:t>表现为黑色；</w:t>
      </w:r>
      <w:r>
        <w:rPr>
          <w:color w:val="000000"/>
        </w:rPr>
        <w:t>X</w:t>
      </w:r>
      <w:r>
        <w:rPr>
          <w:color w:val="000000"/>
          <w:vertAlign w:val="superscript"/>
        </w:rPr>
        <w:t>G</w:t>
      </w:r>
      <w:r>
        <w:rPr>
          <w:color w:val="000000"/>
        </w:rPr>
        <w:t>X</w:t>
      </w:r>
      <w:r>
        <w:rPr>
          <w:color w:val="000000"/>
          <w:vertAlign w:val="superscript"/>
        </w:rPr>
        <w:t>g</w:t>
      </w:r>
      <w:r>
        <w:rPr>
          <w:color w:val="000000"/>
        </w:rPr>
        <w:t>个体中</w:t>
      </w:r>
      <w:r>
        <w:rPr>
          <w:color w:val="000000"/>
        </w:rPr>
        <w:t>G</w:t>
      </w:r>
      <w:r>
        <w:rPr>
          <w:color w:val="000000"/>
        </w:rPr>
        <w:t>基因来自于父本，</w:t>
      </w:r>
      <w:r>
        <w:rPr>
          <w:color w:val="000000"/>
        </w:rPr>
        <w:t>g</w:t>
      </w:r>
      <w:r>
        <w:rPr>
          <w:color w:val="000000"/>
        </w:rPr>
        <w:t>基因来自于母本，因此</w:t>
      </w:r>
      <w:r>
        <w:rPr>
          <w:color w:val="000000"/>
        </w:rPr>
        <w:t>G</w:t>
      </w:r>
      <w:r>
        <w:rPr>
          <w:color w:val="000000"/>
        </w:rPr>
        <w:t>基因表达，</w:t>
      </w:r>
      <w:r>
        <w:rPr>
          <w:color w:val="000000"/>
        </w:rPr>
        <w:t>g</w:t>
      </w:r>
      <w:r>
        <w:rPr>
          <w:color w:val="000000"/>
        </w:rPr>
        <w:t>基因不表达，该个体表现为黑色；</w:t>
      </w:r>
      <w:r>
        <w:rPr>
          <w:color w:val="000000"/>
        </w:rPr>
        <w:t>X</w:t>
      </w:r>
      <w:r>
        <w:rPr>
          <w:color w:val="000000"/>
          <w:vertAlign w:val="superscript"/>
        </w:rPr>
        <w:t>G</w:t>
      </w:r>
      <w:r>
        <w:rPr>
          <w:color w:val="000000"/>
        </w:rPr>
        <w:t>Y</w:t>
      </w:r>
      <w:r>
        <w:rPr>
          <w:color w:val="000000"/>
        </w:rPr>
        <w:t>的</w:t>
      </w:r>
      <w:r>
        <w:rPr>
          <w:color w:val="000000"/>
        </w:rPr>
        <w:t>G</w:t>
      </w:r>
      <w:r>
        <w:rPr>
          <w:color w:val="000000"/>
        </w:rPr>
        <w:t>基因来自于母本，</w:t>
      </w:r>
      <w:r>
        <w:rPr>
          <w:color w:val="000000"/>
        </w:rPr>
        <w:t>G</w:t>
      </w:r>
      <w:r>
        <w:rPr>
          <w:color w:val="000000"/>
        </w:rPr>
        <w:t>基因不表达，因此该个体表现为白色；</w:t>
      </w:r>
      <w:r>
        <w:rPr>
          <w:color w:val="000000"/>
        </w:rPr>
        <w:t>X</w:t>
      </w:r>
      <w:r>
        <w:rPr>
          <w:color w:val="000000"/>
          <w:vertAlign w:val="superscript"/>
        </w:rPr>
        <w:t>g</w:t>
      </w:r>
      <w:r>
        <w:rPr>
          <w:color w:val="000000"/>
        </w:rPr>
        <w:t>Y</w:t>
      </w:r>
      <w:r>
        <w:rPr>
          <w:color w:val="000000"/>
        </w:rPr>
        <w:t>个体的</w:t>
      </w:r>
      <w:r>
        <w:rPr>
          <w:color w:val="000000"/>
        </w:rPr>
        <w:t>g</w:t>
      </w:r>
      <w:r>
        <w:rPr>
          <w:color w:val="000000"/>
        </w:rPr>
        <w:t>基因来自于母本，因此</w:t>
      </w:r>
      <w:r>
        <w:rPr>
          <w:color w:val="000000"/>
        </w:rPr>
        <w:t>g</w:t>
      </w:r>
      <w:r>
        <w:rPr>
          <w:color w:val="000000"/>
        </w:rPr>
        <w:t>基因不表达，该个体表现为白色，综上所述，在亲本杂交组合为</w:t>
      </w:r>
      <w:r>
        <w:rPr>
          <w:color w:val="000000"/>
        </w:rPr>
        <w:t>X</w:t>
      </w:r>
      <w:r>
        <w:rPr>
          <w:color w:val="000000"/>
          <w:vertAlign w:val="superscript"/>
        </w:rPr>
        <w:t>G</w:t>
      </w:r>
      <w:r>
        <w:rPr>
          <w:color w:val="000000"/>
        </w:rPr>
        <w:t>Y</w:t>
      </w:r>
      <w:r>
        <w:rPr>
          <w:color w:val="000000"/>
        </w:rPr>
        <w:t>和</w:t>
      </w:r>
      <w:r>
        <w:rPr>
          <w:color w:val="000000"/>
        </w:rPr>
        <w:t>X</w:t>
      </w:r>
      <w:r>
        <w:rPr>
          <w:color w:val="000000"/>
          <w:vertAlign w:val="superscript"/>
        </w:rPr>
        <w:t>G</w:t>
      </w:r>
      <w:r>
        <w:rPr>
          <w:color w:val="000000"/>
        </w:rPr>
        <w:t>X</w:t>
      </w:r>
      <w:r>
        <w:rPr>
          <w:color w:val="000000"/>
          <w:vertAlign w:val="superscript"/>
        </w:rPr>
        <w:t>g</w:t>
      </w:r>
      <w:r>
        <w:rPr>
          <w:color w:val="000000"/>
        </w:rPr>
        <w:t>的情况下，</w:t>
      </w:r>
      <w:r>
        <w:rPr>
          <w:color w:val="000000"/>
        </w:rPr>
        <w:t>F</w:t>
      </w:r>
      <w:r>
        <w:rPr>
          <w:color w:val="000000"/>
          <w:vertAlign w:val="subscript"/>
        </w:rPr>
        <w:t>1</w:t>
      </w:r>
      <w:r>
        <w:rPr>
          <w:color w:val="000000"/>
        </w:rPr>
        <w:t>中的</w:t>
      </w:r>
      <w:r>
        <w:rPr>
          <w:color w:val="000000"/>
        </w:rPr>
        <w:t>X</w:t>
      </w:r>
      <w:r>
        <w:rPr>
          <w:color w:val="000000"/>
          <w:vertAlign w:val="superscript"/>
        </w:rPr>
        <w:t>G</w:t>
      </w:r>
      <w:r>
        <w:rPr>
          <w:color w:val="000000"/>
        </w:rPr>
        <w:t>X</w:t>
      </w:r>
      <w:r>
        <w:rPr>
          <w:color w:val="000000"/>
          <w:vertAlign w:val="superscript"/>
        </w:rPr>
        <w:t>G</w:t>
      </w:r>
      <w:r>
        <w:rPr>
          <w:color w:val="000000"/>
        </w:rPr>
        <w:t>、</w:t>
      </w:r>
      <w:r>
        <w:rPr>
          <w:color w:val="000000"/>
        </w:rPr>
        <w:t>X</w:t>
      </w:r>
      <w:r>
        <w:rPr>
          <w:color w:val="000000"/>
          <w:vertAlign w:val="superscript"/>
        </w:rPr>
        <w:t>G</w:t>
      </w:r>
      <w:r>
        <w:rPr>
          <w:color w:val="000000"/>
        </w:rPr>
        <w:t>X</w:t>
      </w:r>
      <w:r>
        <w:rPr>
          <w:color w:val="000000"/>
          <w:vertAlign w:val="superscript"/>
        </w:rPr>
        <w:t>g</w:t>
      </w:r>
      <w:r>
        <w:rPr>
          <w:color w:val="000000"/>
        </w:rPr>
        <w:t>一定表现为黑色，当母本</w:t>
      </w:r>
      <w:r>
        <w:rPr>
          <w:color w:val="000000"/>
        </w:rPr>
        <w:t>X</w:t>
      </w:r>
      <w:r>
        <w:rPr>
          <w:color w:val="000000"/>
          <w:vertAlign w:val="superscript"/>
        </w:rPr>
        <w:t>G</w:t>
      </w:r>
      <w:r>
        <w:rPr>
          <w:color w:val="000000"/>
        </w:rPr>
        <w:t>X</w:t>
      </w:r>
      <w:r>
        <w:rPr>
          <w:color w:val="000000"/>
          <w:vertAlign w:val="superscript"/>
        </w:rPr>
        <w:t>g</w:t>
      </w:r>
      <w:r>
        <w:rPr>
          <w:color w:val="000000"/>
        </w:rPr>
        <w:t>也为黑色时，该群体中黑色个体比例为</w:t>
      </w:r>
      <w:r>
        <w:rPr>
          <w:color w:val="000000"/>
        </w:rPr>
        <w:t>3/6</w:t>
      </w:r>
      <w:r>
        <w:rPr>
          <w:color w:val="000000"/>
        </w:rPr>
        <w:t>，即</w:t>
      </w:r>
      <w:r>
        <w:rPr>
          <w:color w:val="000000"/>
        </w:rPr>
        <w:t>1/2</w:t>
      </w:r>
      <w:r>
        <w:rPr>
          <w:color w:val="000000"/>
        </w:rPr>
        <w:t>；当母本</w:t>
      </w:r>
      <w:r>
        <w:rPr>
          <w:color w:val="000000"/>
        </w:rPr>
        <w:t>X</w:t>
      </w:r>
      <w:r>
        <w:rPr>
          <w:color w:val="000000"/>
          <w:vertAlign w:val="superscript"/>
        </w:rPr>
        <w:t>G</w:t>
      </w:r>
      <w:r>
        <w:rPr>
          <w:color w:val="000000"/>
        </w:rPr>
        <w:t>X</w:t>
      </w:r>
      <w:r>
        <w:rPr>
          <w:color w:val="000000"/>
          <w:vertAlign w:val="superscript"/>
        </w:rPr>
        <w:t>g</w:t>
      </w:r>
      <w:r>
        <w:rPr>
          <w:color w:val="000000"/>
        </w:rPr>
        <w:t>为灰色时，黑色个体比例为</w:t>
      </w:r>
      <w:r>
        <w:rPr>
          <w:color w:val="000000"/>
        </w:rPr>
        <w:t>2/6</w:t>
      </w:r>
      <w:r>
        <w:rPr>
          <w:color w:val="000000"/>
        </w:rPr>
        <w:t>，即</w:t>
      </w:r>
      <w:r>
        <w:rPr>
          <w:color w:val="000000"/>
        </w:rPr>
        <w:t>1/3</w:t>
      </w:r>
      <w:r>
        <w:rPr>
          <w:color w:val="000000"/>
        </w:rPr>
        <w:t>。</w:t>
      </w:r>
    </w:p>
    <w:p w:rsidR="00EE29CE" w14:paraId="535514A3" w14:textId="77777777">
      <w:pPr>
        <w:spacing w:line="360" w:lineRule="auto"/>
        <w:jc w:val="left"/>
        <w:textAlignment w:val="center"/>
        <w:rPr>
          <w:color w:val="000000"/>
        </w:rPr>
      </w:pPr>
      <w:r>
        <w:rPr>
          <w:color w:val="000000"/>
        </w:rPr>
        <w:t>若该雄性基因型为</w:t>
      </w:r>
      <w:r>
        <w:rPr>
          <w:color w:val="000000"/>
        </w:rPr>
        <w:t>X</w:t>
      </w:r>
      <w:r>
        <w:rPr>
          <w:color w:val="000000"/>
          <w:vertAlign w:val="superscript"/>
        </w:rPr>
        <w:t>g</w:t>
      </w:r>
      <w:r>
        <w:rPr>
          <w:color w:val="000000"/>
        </w:rPr>
        <w:t>Y</w:t>
      </w:r>
      <w:r>
        <w:rPr>
          <w:color w:val="000000"/>
        </w:rPr>
        <w:t>，与</w:t>
      </w:r>
      <w:r>
        <w:rPr>
          <w:color w:val="000000"/>
        </w:rPr>
        <w:t>X</w:t>
      </w:r>
      <w:r>
        <w:rPr>
          <w:color w:val="000000"/>
          <w:vertAlign w:val="superscript"/>
        </w:rPr>
        <w:t>G</w:t>
      </w:r>
      <w:r>
        <w:rPr>
          <w:color w:val="000000"/>
        </w:rPr>
        <w:t>X</w:t>
      </w:r>
      <w:r>
        <w:rPr>
          <w:color w:val="000000"/>
          <w:vertAlign w:val="superscript"/>
        </w:rPr>
        <w:t>g</w:t>
      </w:r>
      <w:r>
        <w:rPr>
          <w:color w:val="000000"/>
        </w:rPr>
        <w:t>杂交产生的</w:t>
      </w:r>
      <w:r>
        <w:rPr>
          <w:color w:val="000000"/>
        </w:rPr>
        <w:t>F</w:t>
      </w:r>
      <w:r>
        <w:rPr>
          <w:color w:val="000000"/>
          <w:vertAlign w:val="subscript"/>
        </w:rPr>
        <w:t>1</w:t>
      </w:r>
      <w:r>
        <w:rPr>
          <w:color w:val="000000"/>
        </w:rPr>
        <w:t>基因型分别为</w:t>
      </w:r>
      <w:r>
        <w:rPr>
          <w:color w:val="000000"/>
        </w:rPr>
        <w:t>X</w:t>
      </w:r>
      <w:r>
        <w:rPr>
          <w:color w:val="000000"/>
          <w:vertAlign w:val="superscript"/>
        </w:rPr>
        <w:t>G</w:t>
      </w:r>
      <w:r>
        <w:rPr>
          <w:color w:val="000000"/>
        </w:rPr>
        <w:t>X</w:t>
      </w:r>
      <w:r>
        <w:rPr>
          <w:color w:val="000000"/>
          <w:vertAlign w:val="superscript"/>
        </w:rPr>
        <w:t>g</w:t>
      </w:r>
      <w:r>
        <w:rPr>
          <w:color w:val="000000"/>
        </w:rPr>
        <w:t>、</w:t>
      </w:r>
      <w:r>
        <w:rPr>
          <w:color w:val="000000"/>
        </w:rPr>
        <w:t>X</w:t>
      </w:r>
      <w:r>
        <w:rPr>
          <w:color w:val="000000"/>
          <w:vertAlign w:val="superscript"/>
        </w:rPr>
        <w:t>g</w:t>
      </w:r>
      <w:r>
        <w:rPr>
          <w:color w:val="000000"/>
        </w:rPr>
        <w:t>X</w:t>
      </w:r>
      <w:r>
        <w:rPr>
          <w:color w:val="000000"/>
          <w:vertAlign w:val="superscript"/>
        </w:rPr>
        <w:t>g</w:t>
      </w:r>
      <w:r>
        <w:rPr>
          <w:color w:val="000000"/>
        </w:rPr>
        <w:t>、</w:t>
      </w:r>
      <w:r>
        <w:rPr>
          <w:color w:val="000000"/>
        </w:rPr>
        <w:t>X</w:t>
      </w:r>
      <w:r>
        <w:rPr>
          <w:color w:val="000000"/>
          <w:vertAlign w:val="superscript"/>
        </w:rPr>
        <w:t>G</w:t>
      </w:r>
      <w:r>
        <w:rPr>
          <w:color w:val="000000"/>
        </w:rPr>
        <w:t>Y</w:t>
      </w:r>
      <w:r>
        <w:rPr>
          <w:color w:val="000000"/>
        </w:rPr>
        <w:t>、</w:t>
      </w:r>
      <w:r>
        <w:rPr>
          <w:color w:val="000000"/>
        </w:rPr>
        <w:t>X</w:t>
      </w:r>
      <w:r>
        <w:rPr>
          <w:color w:val="000000"/>
          <w:vertAlign w:val="superscript"/>
        </w:rPr>
        <w:t>g</w:t>
      </w:r>
      <w:r>
        <w:rPr>
          <w:color w:val="000000"/>
        </w:rPr>
        <w:t>Y</w:t>
      </w:r>
      <w:r>
        <w:rPr>
          <w:color w:val="000000"/>
        </w:rPr>
        <w:t>，在亲本与</w:t>
      </w:r>
      <w:r>
        <w:rPr>
          <w:color w:val="000000"/>
        </w:rPr>
        <w:t>F</w:t>
      </w:r>
      <w:r>
        <w:rPr>
          <w:color w:val="000000"/>
          <w:vertAlign w:val="subscript"/>
        </w:rPr>
        <w:t>1</w:t>
      </w:r>
      <w:r>
        <w:rPr>
          <w:color w:val="000000"/>
        </w:rPr>
        <w:t>组成的群体中，父本</w:t>
      </w:r>
      <w:r>
        <w:rPr>
          <w:color w:val="000000"/>
        </w:rPr>
        <w:t>X</w:t>
      </w:r>
      <w:r>
        <w:rPr>
          <w:color w:val="000000"/>
          <w:vertAlign w:val="superscript"/>
        </w:rPr>
        <w:t>g</w:t>
      </w:r>
      <w:r>
        <w:rPr>
          <w:color w:val="000000"/>
        </w:rPr>
        <w:t>Y</w:t>
      </w:r>
      <w:r>
        <w:rPr>
          <w:color w:val="000000"/>
        </w:rPr>
        <w:t>的</w:t>
      </w:r>
      <w:r>
        <w:rPr>
          <w:color w:val="000000"/>
        </w:rPr>
        <w:t>g</w:t>
      </w:r>
      <w:r>
        <w:rPr>
          <w:color w:val="000000"/>
        </w:rPr>
        <w:t>基因来自于其母亲，因此不表达，该父本呈现白色；根据上面的分析可知，母本</w:t>
      </w:r>
      <w:r>
        <w:rPr>
          <w:color w:val="000000"/>
        </w:rPr>
        <w:t>X</w:t>
      </w:r>
      <w:r>
        <w:rPr>
          <w:color w:val="000000"/>
          <w:vertAlign w:val="superscript"/>
        </w:rPr>
        <w:t>G</w:t>
      </w:r>
      <w:r>
        <w:rPr>
          <w:color w:val="000000"/>
        </w:rPr>
        <w:t>X</w:t>
      </w:r>
      <w:r>
        <w:rPr>
          <w:color w:val="000000"/>
          <w:vertAlign w:val="superscript"/>
        </w:rPr>
        <w:t>g</w:t>
      </w:r>
      <w:r>
        <w:rPr>
          <w:color w:val="000000"/>
        </w:rPr>
        <w:t>依然是可能为灰色或黑色；</w:t>
      </w:r>
      <w:r>
        <w:rPr>
          <w:color w:val="000000"/>
        </w:rPr>
        <w:t>F</w:t>
      </w:r>
      <w:r>
        <w:rPr>
          <w:color w:val="000000"/>
          <w:vertAlign w:val="subscript"/>
        </w:rPr>
        <w:t>1</w:t>
      </w:r>
      <w:r>
        <w:rPr>
          <w:color w:val="000000"/>
        </w:rPr>
        <w:t>中基因型为</w:t>
      </w:r>
      <w:r>
        <w:rPr>
          <w:color w:val="000000"/>
        </w:rPr>
        <w:t>X</w:t>
      </w:r>
      <w:r>
        <w:rPr>
          <w:color w:val="000000"/>
          <w:vertAlign w:val="superscript"/>
        </w:rPr>
        <w:t>G</w:t>
      </w:r>
      <w:r>
        <w:rPr>
          <w:color w:val="000000"/>
        </w:rPr>
        <w:t>X</w:t>
      </w:r>
      <w:r>
        <w:rPr>
          <w:color w:val="000000"/>
          <w:vertAlign w:val="superscript"/>
        </w:rPr>
        <w:t>g</w:t>
      </w:r>
      <w:r>
        <w:rPr>
          <w:color w:val="000000"/>
        </w:rPr>
        <w:t>的个体</w:t>
      </w:r>
      <w:r>
        <w:rPr>
          <w:color w:val="000000"/>
        </w:rPr>
        <w:t>G</w:t>
      </w:r>
      <w:r>
        <w:rPr>
          <w:color w:val="000000"/>
        </w:rPr>
        <w:t>基因来自于母本，</w:t>
      </w:r>
      <w:r>
        <w:rPr>
          <w:color w:val="000000"/>
        </w:rPr>
        <w:t>g</w:t>
      </w:r>
      <w:r>
        <w:rPr>
          <w:color w:val="000000"/>
        </w:rPr>
        <w:t>基因来自于父本，因此</w:t>
      </w:r>
      <w:r>
        <w:rPr>
          <w:color w:val="000000"/>
        </w:rPr>
        <w:t>g</w:t>
      </w:r>
      <w:r>
        <w:rPr>
          <w:color w:val="000000"/>
        </w:rPr>
        <w:t>表达，</w:t>
      </w:r>
      <w:r>
        <w:rPr>
          <w:color w:val="000000"/>
        </w:rPr>
        <w:t>G</w:t>
      </w:r>
      <w:r>
        <w:rPr>
          <w:color w:val="000000"/>
        </w:rPr>
        <w:t>不表达，该个体表现为灰色；</w:t>
      </w:r>
      <w:r>
        <w:rPr>
          <w:color w:val="000000"/>
        </w:rPr>
        <w:t>X</w:t>
      </w:r>
      <w:r>
        <w:rPr>
          <w:color w:val="000000"/>
          <w:vertAlign w:val="superscript"/>
        </w:rPr>
        <w:t>g</w:t>
      </w:r>
      <w:r>
        <w:rPr>
          <w:color w:val="000000"/>
        </w:rPr>
        <w:t>X</w:t>
      </w:r>
      <w:r>
        <w:rPr>
          <w:color w:val="000000"/>
          <w:vertAlign w:val="superscript"/>
        </w:rPr>
        <w:t>g</w:t>
      </w:r>
      <w:r>
        <w:rPr>
          <w:color w:val="000000"/>
        </w:rPr>
        <w:t>个体的两个</w:t>
      </w:r>
      <w:r>
        <w:rPr>
          <w:color w:val="000000"/>
        </w:rPr>
        <w:t>g</w:t>
      </w:r>
      <w:r>
        <w:rPr>
          <w:color w:val="000000"/>
        </w:rPr>
        <w:t>基因必定有一个来自于父本，</w:t>
      </w:r>
      <w:r>
        <w:rPr>
          <w:color w:val="000000"/>
        </w:rPr>
        <w:t>g</w:t>
      </w:r>
      <w:r>
        <w:rPr>
          <w:color w:val="000000"/>
        </w:rPr>
        <w:t>可以表达，因此该个体表现为灰色；</w:t>
      </w:r>
      <w:r>
        <w:rPr>
          <w:color w:val="000000"/>
        </w:rPr>
        <w:t>X</w:t>
      </w:r>
      <w:r>
        <w:rPr>
          <w:color w:val="000000"/>
          <w:vertAlign w:val="superscript"/>
        </w:rPr>
        <w:t>G</w:t>
      </w:r>
      <w:r>
        <w:rPr>
          <w:color w:val="000000"/>
        </w:rPr>
        <w:t>Y</w:t>
      </w:r>
      <w:r>
        <w:rPr>
          <w:color w:val="000000"/>
        </w:rPr>
        <w:t>的</w:t>
      </w:r>
      <w:r>
        <w:rPr>
          <w:color w:val="000000"/>
        </w:rPr>
        <w:t>G</w:t>
      </w:r>
      <w:r>
        <w:rPr>
          <w:color w:val="000000"/>
        </w:rPr>
        <w:t>基因来自于母本，</w:t>
      </w:r>
      <w:r>
        <w:rPr>
          <w:color w:val="000000"/>
        </w:rPr>
        <w:t>G</w:t>
      </w:r>
      <w:r>
        <w:rPr>
          <w:color w:val="000000"/>
        </w:rPr>
        <w:t>基因不表达，因此该个体表现为白色；</w:t>
      </w:r>
      <w:r>
        <w:rPr>
          <w:color w:val="000000"/>
        </w:rPr>
        <w:t>X</w:t>
      </w:r>
      <w:r>
        <w:rPr>
          <w:color w:val="000000"/>
          <w:vertAlign w:val="superscript"/>
        </w:rPr>
        <w:t>g</w:t>
      </w:r>
      <w:r>
        <w:rPr>
          <w:color w:val="000000"/>
        </w:rPr>
        <w:t>Y</w:t>
      </w:r>
      <w:r>
        <w:rPr>
          <w:color w:val="000000"/>
        </w:rPr>
        <w:t>个体的</w:t>
      </w:r>
      <w:r>
        <w:rPr>
          <w:color w:val="000000"/>
        </w:rPr>
        <w:t>g</w:t>
      </w:r>
      <w:r>
        <w:rPr>
          <w:color w:val="000000"/>
        </w:rPr>
        <w:t>基因来自于母本，因此</w:t>
      </w:r>
      <w:r>
        <w:rPr>
          <w:color w:val="000000"/>
        </w:rPr>
        <w:t>g</w:t>
      </w:r>
      <w:r>
        <w:rPr>
          <w:color w:val="000000"/>
        </w:rPr>
        <w:t>基因不表达，该个体表现为白色，综上所述，在亲本杂交组合为</w:t>
      </w:r>
      <w:r>
        <w:rPr>
          <w:color w:val="000000"/>
        </w:rPr>
        <w:t>X</w:t>
      </w:r>
      <w:r>
        <w:rPr>
          <w:color w:val="000000"/>
          <w:vertAlign w:val="superscript"/>
        </w:rPr>
        <w:t>g</w:t>
      </w:r>
      <w:r>
        <w:rPr>
          <w:color w:val="000000"/>
        </w:rPr>
        <w:t>Y</w:t>
      </w:r>
      <w:r>
        <w:rPr>
          <w:color w:val="000000"/>
        </w:rPr>
        <w:t>和</w:t>
      </w:r>
      <w:r>
        <w:rPr>
          <w:color w:val="000000"/>
        </w:rPr>
        <w:t>X</w:t>
      </w:r>
      <w:r>
        <w:rPr>
          <w:color w:val="000000"/>
          <w:vertAlign w:val="superscript"/>
        </w:rPr>
        <w:t>G</w:t>
      </w:r>
      <w:r>
        <w:rPr>
          <w:color w:val="000000"/>
        </w:rPr>
        <w:t>X</w:t>
      </w:r>
      <w:r>
        <w:rPr>
          <w:color w:val="000000"/>
          <w:vertAlign w:val="superscript"/>
        </w:rPr>
        <w:t>g</w:t>
      </w:r>
      <w:r>
        <w:rPr>
          <w:color w:val="000000"/>
        </w:rPr>
        <w:t>的情况下，</w:t>
      </w:r>
      <w:r>
        <w:rPr>
          <w:color w:val="000000"/>
        </w:rPr>
        <w:t>F</w:t>
      </w:r>
      <w:r>
        <w:rPr>
          <w:color w:val="000000"/>
          <w:vertAlign w:val="subscript"/>
        </w:rPr>
        <w:t>1</w:t>
      </w:r>
      <w:r>
        <w:rPr>
          <w:color w:val="000000"/>
        </w:rPr>
        <w:t>中所有个体都不表现为黑色，当母本</w:t>
      </w:r>
      <w:r>
        <w:rPr>
          <w:color w:val="000000"/>
        </w:rPr>
        <w:t>X</w:t>
      </w:r>
      <w:r>
        <w:rPr>
          <w:color w:val="000000"/>
          <w:vertAlign w:val="superscript"/>
        </w:rPr>
        <w:t>G</w:t>
      </w:r>
      <w:r>
        <w:rPr>
          <w:color w:val="000000"/>
        </w:rPr>
        <w:t>X</w:t>
      </w:r>
      <w:r>
        <w:rPr>
          <w:color w:val="000000"/>
          <w:vertAlign w:val="superscript"/>
        </w:rPr>
        <w:t>g</w:t>
      </w:r>
      <w:r>
        <w:rPr>
          <w:color w:val="000000"/>
        </w:rPr>
        <w:t>为灰色时，该群体中黑色个体比例为</w:t>
      </w:r>
      <w:r>
        <w:rPr>
          <w:color w:val="000000"/>
        </w:rPr>
        <w:t>0</w:t>
      </w:r>
      <w:r>
        <w:rPr>
          <w:color w:val="000000"/>
        </w:rPr>
        <w:t>，当母本</w:t>
      </w:r>
      <w:r>
        <w:rPr>
          <w:color w:val="000000"/>
        </w:rPr>
        <w:t>X</w:t>
      </w:r>
      <w:r>
        <w:rPr>
          <w:color w:val="000000"/>
          <w:vertAlign w:val="superscript"/>
        </w:rPr>
        <w:t>G</w:t>
      </w:r>
      <w:r>
        <w:rPr>
          <w:color w:val="000000"/>
        </w:rPr>
        <w:t>X</w:t>
      </w:r>
      <w:r>
        <w:rPr>
          <w:color w:val="000000"/>
          <w:vertAlign w:val="superscript"/>
        </w:rPr>
        <w:t>g</w:t>
      </w:r>
      <w:r>
        <w:rPr>
          <w:color w:val="000000"/>
        </w:rPr>
        <w:t>为黑色时，该群体中黑色个体比例为</w:t>
      </w:r>
      <w:r>
        <w:rPr>
          <w:color w:val="000000"/>
        </w:rPr>
        <w:t>1/6</w:t>
      </w:r>
      <w:r>
        <w:rPr>
          <w:color w:val="000000"/>
        </w:rPr>
        <w:t>。</w:t>
      </w:r>
    </w:p>
    <w:p w:rsidR="00EE29CE" w14:paraId="0205904E" w14:textId="77777777">
      <w:pPr>
        <w:spacing w:line="360" w:lineRule="auto"/>
        <w:jc w:val="left"/>
        <w:textAlignment w:val="center"/>
        <w:rPr>
          <w:color w:val="000000"/>
        </w:rPr>
      </w:pPr>
      <w:r>
        <w:rPr>
          <w:color w:val="000000"/>
        </w:rPr>
        <w:t>综合上述两种情况可知，</w:t>
      </w:r>
      <w:r>
        <w:rPr>
          <w:color w:val="000000"/>
        </w:rPr>
        <w:t>BCD</w:t>
      </w:r>
      <w:r>
        <w:rPr>
          <w:color w:val="000000"/>
        </w:rPr>
        <w:t>不符合题意，</w:t>
      </w:r>
      <w:r>
        <w:rPr>
          <w:color w:val="000000"/>
        </w:rPr>
        <w:t>A</w:t>
      </w:r>
      <w:r>
        <w:rPr>
          <w:color w:val="000000"/>
        </w:rPr>
        <w:t>符合题意。</w:t>
      </w:r>
    </w:p>
    <w:p w:rsidR="00EE29CE" w14:paraId="2A7DA0B5" w14:textId="77777777">
      <w:pPr>
        <w:spacing w:line="360" w:lineRule="auto"/>
        <w:jc w:val="left"/>
        <w:textAlignment w:val="center"/>
        <w:rPr>
          <w:color w:val="000000"/>
        </w:rPr>
      </w:pPr>
      <w:r>
        <w:rPr>
          <w:color w:val="000000"/>
        </w:rPr>
        <w:t>故选</w:t>
      </w:r>
      <w:r>
        <w:rPr>
          <w:color w:val="000000"/>
        </w:rPr>
        <w:t>A</w:t>
      </w:r>
      <w:r>
        <w:rPr>
          <w:color w:val="000000"/>
        </w:rPr>
        <w:t>。</w:t>
      </w:r>
    </w:p>
    <w:p w:rsidR="00EE29CE" w14:paraId="308B0537" w14:textId="77777777">
      <w:pPr>
        <w:spacing w:line="360" w:lineRule="auto"/>
        <w:textAlignment w:val="center"/>
        <w:rPr>
          <w:color w:val="000000"/>
        </w:rPr>
      </w:pPr>
      <w:r>
        <w:rPr>
          <w:color w:val="000000"/>
        </w:rPr>
        <w:t xml:space="preserve">8. </w:t>
      </w:r>
      <w:r>
        <w:rPr>
          <w:color w:val="000000"/>
        </w:rPr>
        <w:t>肾上腺皮质分泌的糖皮质激素（</w:t>
      </w:r>
      <w:r>
        <w:rPr>
          <w:color w:val="000000"/>
        </w:rPr>
        <w:t>GC</w:t>
      </w:r>
      <w:r>
        <w:rPr>
          <w:color w:val="000000"/>
        </w:rPr>
        <w:t>）能提高心肌细胞肾上腺素受体的表达水平。体内</w:t>
      </w:r>
      <w:r>
        <w:rPr>
          <w:color w:val="000000"/>
        </w:rPr>
        <w:t>GC</w:t>
      </w:r>
      <w:r>
        <w:rPr>
          <w:color w:val="000000"/>
        </w:rPr>
        <w:t>的分泌过程存在负反馈调节。作为药物服用时，血浆中高浓度的</w:t>
      </w:r>
      <w:r>
        <w:rPr>
          <w:color w:val="000000"/>
        </w:rPr>
        <w:t>GC</w:t>
      </w:r>
      <w:r>
        <w:rPr>
          <w:color w:val="000000"/>
        </w:rPr>
        <w:t>能抑制淋巴细胞的增殖、分化。下列推断正确的是</w:t>
      </w:r>
      <w:r>
        <w:rPr>
          <w:color w:val="000000"/>
        </w:rPr>
        <w:t>（</w:t>
      </w:r>
      <w:r>
        <w:rPr>
          <w:color w:val="000000"/>
        </w:rPr>
        <w:t xml:space="preserve">    </w:t>
      </w:r>
      <w:r>
        <w:rPr>
          <w:color w:val="000000"/>
        </w:rPr>
        <w:t>）</w:t>
      </w:r>
    </w:p>
    <w:p w:rsidR="00EE29CE" w14:paraId="6053E812" w14:textId="77777777">
      <w:pPr>
        <w:spacing w:line="360" w:lineRule="auto"/>
        <w:jc w:val="left"/>
        <w:textAlignment w:val="center"/>
        <w:rPr>
          <w:color w:val="000000"/>
        </w:rPr>
      </w:pPr>
      <w:r>
        <w:rPr>
          <w:color w:val="000000"/>
        </w:rPr>
        <w:t>A. GC</w:t>
      </w:r>
      <w:r>
        <w:rPr>
          <w:color w:val="000000"/>
        </w:rPr>
        <w:t>可用于治疗艾滋病</w:t>
      </w:r>
    </w:p>
    <w:p w:rsidR="00EE29CE" w14:paraId="0DFAD342" w14:textId="77777777">
      <w:pPr>
        <w:spacing w:line="360" w:lineRule="auto"/>
        <w:jc w:val="left"/>
        <w:textAlignment w:val="center"/>
        <w:rPr>
          <w:color w:val="000000"/>
        </w:rPr>
      </w:pPr>
      <w:r>
        <w:rPr>
          <w:color w:val="000000"/>
        </w:rPr>
        <w:t>B. GC</w:t>
      </w:r>
      <w:r>
        <w:rPr>
          <w:color w:val="000000"/>
        </w:rPr>
        <w:t>分泌增加不利于提高人体的应激能力</w:t>
      </w:r>
    </w:p>
    <w:p w:rsidR="00EE29CE" w14:paraId="6A8740D9" w14:textId="77777777">
      <w:pPr>
        <w:spacing w:line="360" w:lineRule="auto"/>
        <w:jc w:val="left"/>
        <w:textAlignment w:val="center"/>
        <w:rPr>
          <w:color w:val="000000"/>
        </w:rPr>
      </w:pPr>
      <w:r>
        <w:rPr>
          <w:color w:val="000000"/>
        </w:rPr>
        <w:t>C. GC</w:t>
      </w:r>
      <w:r>
        <w:rPr>
          <w:color w:val="000000"/>
        </w:rPr>
        <w:t>作为药物长期服用可导致肾上腺皮质萎缩</w:t>
      </w:r>
    </w:p>
    <w:p w:rsidR="00EE29CE" w14:paraId="61CFB5AC" w14:textId="77777777">
      <w:pPr>
        <w:spacing w:line="360" w:lineRule="auto"/>
        <w:jc w:val="left"/>
        <w:textAlignment w:val="center"/>
        <w:rPr>
          <w:color w:val="000000"/>
        </w:rPr>
      </w:pPr>
      <w:r>
        <w:rPr>
          <w:color w:val="000000"/>
        </w:rPr>
        <w:t xml:space="preserve">D. </w:t>
      </w:r>
      <w:r>
        <w:rPr>
          <w:color w:val="000000"/>
        </w:rPr>
        <w:t>促肾上腺皮质激素释放激素可直接促进</w:t>
      </w:r>
      <w:r>
        <w:rPr>
          <w:color w:val="000000"/>
        </w:rPr>
        <w:t>GC</w:t>
      </w:r>
      <w:r>
        <w:rPr>
          <w:color w:val="000000"/>
        </w:rPr>
        <w:t>的分泌</w:t>
      </w:r>
    </w:p>
    <w:p w:rsidR="00EE29CE" w14:paraId="78797673" w14:textId="77777777">
      <w:pPr>
        <w:spacing w:line="360" w:lineRule="auto"/>
        <w:textAlignment w:val="center"/>
        <w:rPr>
          <w:color w:val="000000"/>
        </w:rPr>
      </w:pPr>
      <w:r>
        <w:rPr>
          <w:color w:val="2E75B6"/>
        </w:rPr>
        <w:t>【答案】</w:t>
      </w:r>
      <w:r>
        <w:rPr>
          <w:color w:val="000000"/>
        </w:rPr>
        <w:t>C</w:t>
      </w:r>
    </w:p>
    <w:p w:rsidR="00EE29CE" w14:paraId="66C21A5A" w14:textId="77777777">
      <w:pPr>
        <w:spacing w:line="360" w:lineRule="auto"/>
        <w:textAlignment w:val="center"/>
        <w:rPr>
          <w:color w:val="000000"/>
        </w:rPr>
      </w:pPr>
      <w:r>
        <w:rPr>
          <w:color w:val="2E75B6"/>
        </w:rPr>
        <w:t>【解析】</w:t>
      </w:r>
    </w:p>
    <w:p w:rsidR="00EE29CE" w14:paraId="3F79E336" w14:textId="77777777">
      <w:pPr>
        <w:spacing w:line="360" w:lineRule="auto"/>
        <w:jc w:val="left"/>
        <w:textAlignment w:val="center"/>
        <w:rPr>
          <w:color w:val="000000"/>
        </w:rPr>
      </w:pPr>
      <w:r>
        <w:rPr>
          <w:color w:val="000000"/>
        </w:rPr>
        <w:t>【分析】肾上腺皮质激素的分泌，受</w:t>
      </w:r>
      <w:r>
        <w:rPr>
          <w:color w:val="000000"/>
        </w:rPr>
        <w:t>“</w:t>
      </w:r>
      <w:r>
        <w:rPr>
          <w:color w:val="000000"/>
        </w:rPr>
        <w:t>下丘脑－垂体－肾上腺轴</w:t>
      </w:r>
      <w:r>
        <w:rPr>
          <w:color w:val="000000"/>
        </w:rPr>
        <w:t>”</w:t>
      </w:r>
      <w:r>
        <w:rPr>
          <w:color w:val="000000"/>
        </w:rPr>
        <w:t>的分级调节，即下丘脑分泌促肾上腺皮质激素释放激素，作用于垂体，使其分泌促肾上腺皮质激素，作用于肾上腺皮质，使其分泌肾上腺皮质激素。</w:t>
      </w:r>
    </w:p>
    <w:p w:rsidR="00EE29CE" w14:paraId="420E5367" w14:textId="77777777">
      <w:pPr>
        <w:spacing w:line="360" w:lineRule="auto"/>
        <w:jc w:val="left"/>
        <w:textAlignment w:val="center"/>
        <w:rPr>
          <w:color w:val="000000"/>
        </w:rPr>
      </w:pPr>
      <w:r>
        <w:rPr>
          <w:color w:val="000000"/>
        </w:rPr>
        <w:t>【详解】</w:t>
      </w:r>
      <w:r>
        <w:rPr>
          <w:color w:val="000000"/>
        </w:rPr>
        <w:t>A</w:t>
      </w:r>
      <w:r>
        <w:rPr>
          <w:color w:val="000000"/>
        </w:rPr>
        <w:t>、艾滋病是由于</w:t>
      </w:r>
      <w:r>
        <w:rPr>
          <w:color w:val="000000"/>
        </w:rPr>
        <w:t>HIV</w:t>
      </w:r>
      <w:r>
        <w:rPr>
          <w:color w:val="000000"/>
        </w:rPr>
        <w:t>侵染免疫细胞导致的疾病，而高浓度的</w:t>
      </w:r>
      <w:r>
        <w:rPr>
          <w:color w:val="000000"/>
        </w:rPr>
        <w:t>GC</w:t>
      </w:r>
      <w:r>
        <w:rPr>
          <w:color w:val="000000"/>
        </w:rPr>
        <w:t>能抑制淋巴细胞的增殖、分化，因此</w:t>
      </w:r>
      <w:r>
        <w:rPr>
          <w:color w:val="000000"/>
        </w:rPr>
        <w:t>GC</w:t>
      </w:r>
      <w:r>
        <w:rPr>
          <w:color w:val="000000"/>
        </w:rPr>
        <w:t>不可用于治疗艾滋病，</w:t>
      </w:r>
      <w:r>
        <w:rPr>
          <w:color w:val="000000"/>
        </w:rPr>
        <w:t>A</w:t>
      </w:r>
      <w:r>
        <w:rPr>
          <w:color w:val="000000"/>
        </w:rPr>
        <w:t>错误；</w:t>
      </w:r>
    </w:p>
    <w:p w:rsidR="00EE29CE" w14:paraId="3AA26684" w14:textId="77777777">
      <w:pPr>
        <w:spacing w:line="360" w:lineRule="auto"/>
        <w:jc w:val="left"/>
        <w:textAlignment w:val="center"/>
        <w:rPr>
          <w:color w:val="000000"/>
        </w:rPr>
      </w:pPr>
      <w:r>
        <w:rPr>
          <w:color w:val="000000"/>
        </w:rPr>
        <w:t>B</w:t>
      </w:r>
      <w:r>
        <w:rPr>
          <w:color w:val="000000"/>
        </w:rPr>
        <w:t>、</w:t>
      </w:r>
      <w:r>
        <w:rPr>
          <w:color w:val="000000"/>
        </w:rPr>
        <w:t>GC</w:t>
      </w:r>
      <w:r>
        <w:rPr>
          <w:color w:val="000000"/>
        </w:rPr>
        <w:t>能提高心肌细胞肾上腺素受体的表达水平，肾上腺素有利于提高人体的应激能力，</w:t>
      </w:r>
      <w:r>
        <w:rPr>
          <w:color w:val="000000"/>
        </w:rPr>
        <w:t>B</w:t>
      </w:r>
      <w:r>
        <w:rPr>
          <w:color w:val="000000"/>
        </w:rPr>
        <w:t>错误；</w:t>
      </w:r>
    </w:p>
    <w:p w:rsidR="00EE29CE" w14:paraId="0343B677" w14:textId="77777777">
      <w:pPr>
        <w:spacing w:line="360" w:lineRule="auto"/>
        <w:jc w:val="left"/>
        <w:textAlignment w:val="center"/>
        <w:rPr>
          <w:color w:val="000000"/>
        </w:rPr>
      </w:pPr>
      <w:r>
        <w:rPr>
          <w:color w:val="000000"/>
        </w:rPr>
        <w:t>C</w:t>
      </w:r>
      <w:r>
        <w:rPr>
          <w:color w:val="000000"/>
        </w:rPr>
        <w:t>、</w:t>
      </w:r>
      <w:r>
        <w:rPr>
          <w:color w:val="000000"/>
        </w:rPr>
        <w:t>GC</w:t>
      </w:r>
      <w:r>
        <w:rPr>
          <w:color w:val="000000"/>
        </w:rPr>
        <w:t>作为药物长期服用可导致相应的促肾上腺皮质激素释放减少，促肾上腺皮质激素还能促进肾上腺皮质的生长发育，因此长期服用</w:t>
      </w:r>
      <w:r>
        <w:rPr>
          <w:color w:val="000000"/>
        </w:rPr>
        <w:t>GC</w:t>
      </w:r>
      <w:r>
        <w:rPr>
          <w:color w:val="000000"/>
        </w:rPr>
        <w:t>会导致肾上腺皮质萎缩，</w:t>
      </w:r>
      <w:r>
        <w:rPr>
          <w:color w:val="000000"/>
        </w:rPr>
        <w:t>C</w:t>
      </w:r>
      <w:r>
        <w:rPr>
          <w:color w:val="000000"/>
        </w:rPr>
        <w:t>正确；</w:t>
      </w:r>
    </w:p>
    <w:p w:rsidR="00EE29CE" w14:paraId="57BBA4E8" w14:textId="77777777">
      <w:pPr>
        <w:spacing w:line="360" w:lineRule="auto"/>
        <w:jc w:val="left"/>
        <w:textAlignment w:val="center"/>
        <w:rPr>
          <w:color w:val="000000"/>
        </w:rPr>
      </w:pPr>
      <w:r>
        <w:rPr>
          <w:color w:val="000000"/>
        </w:rPr>
        <w:t>D</w:t>
      </w:r>
      <w:r>
        <w:rPr>
          <w:color w:val="000000"/>
        </w:rPr>
        <w:t>、促肾上腺皮质激素释放激素可作用于垂体，使得垂体释放促肾上腺皮质激素，促肾上腺皮质激素作用于肾上腺皮质促进</w:t>
      </w:r>
      <w:r>
        <w:rPr>
          <w:color w:val="000000"/>
        </w:rPr>
        <w:t>GC</w:t>
      </w:r>
      <w:r>
        <w:rPr>
          <w:color w:val="000000"/>
        </w:rPr>
        <w:t>的分泌，</w:t>
      </w:r>
      <w:r>
        <w:rPr>
          <w:color w:val="000000"/>
        </w:rPr>
        <w:t>D</w:t>
      </w:r>
      <w:r>
        <w:rPr>
          <w:color w:val="000000"/>
        </w:rPr>
        <w:t>错误。</w:t>
      </w:r>
    </w:p>
    <w:p w:rsidR="00EE29CE" w14:paraId="54B24288" w14:textId="77777777">
      <w:pPr>
        <w:spacing w:line="360" w:lineRule="auto"/>
        <w:jc w:val="left"/>
        <w:textAlignment w:val="center"/>
        <w:rPr>
          <w:color w:val="000000"/>
        </w:rPr>
      </w:pPr>
      <w:r>
        <w:rPr>
          <w:color w:val="000000"/>
        </w:rPr>
        <w:t>故选</w:t>
      </w:r>
      <w:r>
        <w:rPr>
          <w:color w:val="000000"/>
        </w:rPr>
        <w:t>C</w:t>
      </w:r>
      <w:r>
        <w:rPr>
          <w:noProof/>
          <w:color w:val="000000"/>
          <w:position w:val="-12"/>
        </w:rPr>
        <w:drawing>
          <wp:inline distT="0" distB="0" distL="0" distR="0">
            <wp:extent cx="127000" cy="762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
                    <a:stretch>
                      <a:fillRect/>
                    </a:stretch>
                  </pic:blipFill>
                  <pic:spPr>
                    <a:xfrm>
                      <a:off x="0" y="0"/>
                      <a:ext cx="127000" cy="76200"/>
                    </a:xfrm>
                    <a:prstGeom prst="rect">
                      <a:avLst/>
                    </a:prstGeom>
                  </pic:spPr>
                </pic:pic>
              </a:graphicData>
            </a:graphic>
          </wp:inline>
        </w:drawing>
      </w:r>
    </w:p>
    <w:p w:rsidR="00EE29CE" w14:paraId="55AF3B9D" w14:textId="77777777">
      <w:pPr>
        <w:spacing w:line="360" w:lineRule="auto"/>
        <w:textAlignment w:val="center"/>
        <w:rPr>
          <w:color w:val="000000"/>
        </w:rPr>
      </w:pPr>
      <w:r>
        <w:rPr>
          <w:color w:val="000000"/>
        </w:rPr>
        <w:t xml:space="preserve">9. </w:t>
      </w:r>
      <w:r>
        <w:rPr>
          <w:color w:val="000000"/>
        </w:rPr>
        <w:t>脊髓、脑干和大脑皮层中都有调节呼吸运动的神经中枢，其中只有脊髓呼吸中枢直接支配呼吸运动的呼吸肌，且只有脑干呼吸中枢具有自主节律性。下列说法错误的是（</w:t>
      </w:r>
      <w:r>
        <w:rPr>
          <w:color w:val="000000"/>
        </w:rPr>
        <w:t xml:space="preserve">    </w:t>
      </w:r>
      <w:r>
        <w:rPr>
          <w:color w:val="000000"/>
        </w:rPr>
        <w:t>）</w:t>
      </w:r>
    </w:p>
    <w:p w:rsidR="00EE29CE" w14:paraId="3E8ED891" w14:textId="77777777">
      <w:pPr>
        <w:spacing w:line="360" w:lineRule="auto"/>
        <w:jc w:val="left"/>
        <w:textAlignment w:val="center"/>
        <w:rPr>
          <w:color w:val="000000"/>
        </w:rPr>
      </w:pPr>
      <w:r>
        <w:rPr>
          <w:color w:val="000000"/>
        </w:rPr>
        <w:t xml:space="preserve">A. </w:t>
      </w:r>
      <w:r>
        <w:rPr>
          <w:color w:val="000000"/>
        </w:rPr>
        <w:t>只要脑干功能正常，自主节律性的呼吸运动就能正常进行</w:t>
      </w:r>
    </w:p>
    <w:p w:rsidR="00EE29CE" w14:paraId="0917070C" w14:textId="77777777">
      <w:pPr>
        <w:spacing w:line="360" w:lineRule="auto"/>
        <w:jc w:val="left"/>
        <w:textAlignment w:val="center"/>
        <w:rPr>
          <w:color w:val="000000"/>
        </w:rPr>
      </w:pPr>
      <w:r>
        <w:rPr>
          <w:color w:val="000000"/>
        </w:rPr>
        <w:t xml:space="preserve">B. </w:t>
      </w:r>
      <w:r>
        <w:rPr>
          <w:color w:val="000000"/>
        </w:rPr>
        <w:t>大脑可通过传出神经支配呼吸肌</w:t>
      </w:r>
    </w:p>
    <w:p w:rsidR="00EE29CE" w14:paraId="53761F11" w14:textId="77777777">
      <w:pPr>
        <w:spacing w:line="360" w:lineRule="auto"/>
        <w:jc w:val="left"/>
        <w:textAlignment w:val="center"/>
        <w:rPr>
          <w:color w:val="000000"/>
        </w:rPr>
      </w:pPr>
      <w:r>
        <w:rPr>
          <w:color w:val="000000"/>
        </w:rPr>
        <w:t xml:space="preserve">C. </w:t>
      </w:r>
      <w:r>
        <w:rPr>
          <w:color w:val="000000"/>
        </w:rPr>
        <w:t>睡眠时呼吸运动能自主进行体现了神经系统的分级调节</w:t>
      </w:r>
    </w:p>
    <w:p w:rsidR="00EE29CE" w14:paraId="7592A27E" w14:textId="77777777">
      <w:pPr>
        <w:spacing w:line="360" w:lineRule="auto"/>
        <w:jc w:val="left"/>
        <w:textAlignment w:val="center"/>
        <w:rPr>
          <w:color w:val="000000"/>
        </w:rPr>
      </w:pPr>
      <w:r>
        <w:rPr>
          <w:color w:val="000000"/>
        </w:rPr>
        <w:t xml:space="preserve">D. </w:t>
      </w:r>
      <w:r>
        <w:rPr>
          <w:color w:val="000000"/>
        </w:rPr>
        <w:t>体液中</w:t>
      </w:r>
      <w:r>
        <w:rPr>
          <w:color w:val="000000"/>
        </w:rPr>
        <w:t>CO</w:t>
      </w:r>
      <w:r>
        <w:rPr>
          <w:color w:val="000000"/>
          <w:vertAlign w:val="subscript"/>
        </w:rPr>
        <w:t>2</w:t>
      </w:r>
      <w:r>
        <w:rPr>
          <w:color w:val="000000"/>
        </w:rPr>
        <w:t>浓度</w:t>
      </w:r>
      <w:r>
        <w:rPr>
          <w:noProof/>
          <w:color w:val="000000"/>
        </w:rPr>
        <w:drawing>
          <wp:inline distT="0" distB="0" distL="0" distR="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color w:val="000000"/>
        </w:rPr>
        <w:t>变化可通过神经系统对呼吸运动进行调节</w:t>
      </w:r>
    </w:p>
    <w:p w:rsidR="00EE29CE" w14:paraId="1570BB61" w14:textId="77777777">
      <w:pPr>
        <w:spacing w:line="360" w:lineRule="auto"/>
        <w:textAlignment w:val="center"/>
        <w:rPr>
          <w:color w:val="000000"/>
        </w:rPr>
      </w:pPr>
      <w:r>
        <w:rPr>
          <w:color w:val="2E75B6"/>
        </w:rPr>
        <w:t>【答案】</w:t>
      </w:r>
      <w:r>
        <w:rPr>
          <w:color w:val="000000"/>
        </w:rPr>
        <w:t>A</w:t>
      </w:r>
    </w:p>
    <w:p w:rsidR="00EE29CE" w14:paraId="20D1389B" w14:textId="77777777">
      <w:pPr>
        <w:spacing w:line="360" w:lineRule="auto"/>
        <w:textAlignment w:val="center"/>
        <w:rPr>
          <w:color w:val="000000"/>
        </w:rPr>
      </w:pPr>
      <w:r>
        <w:rPr>
          <w:color w:val="2E75B6"/>
        </w:rPr>
        <w:t>【解析】</w:t>
      </w:r>
    </w:p>
    <w:p w:rsidR="00EE29CE" w14:paraId="157546E9" w14:textId="77777777">
      <w:pPr>
        <w:spacing w:line="360" w:lineRule="auto"/>
        <w:jc w:val="left"/>
        <w:textAlignment w:val="center"/>
        <w:rPr>
          <w:color w:val="000000"/>
        </w:rPr>
      </w:pPr>
      <w:r>
        <w:rPr>
          <w:color w:val="000000"/>
        </w:rPr>
        <w:t>【分析】神经系统包括中枢神经系统和外周神经系统，中枢神经系统由脑和脊髓组成，脑分为大脑、小脑和脑干</w:t>
      </w:r>
      <w:r>
        <w:rPr>
          <w:color w:val="000000"/>
        </w:rPr>
        <w:t>;</w:t>
      </w:r>
      <w:r>
        <w:rPr>
          <w:color w:val="000000"/>
        </w:rPr>
        <w:t>外周神经系统包括脊神经、脑神经、自主神经，自主神经系统包括交感神经和副交感神经。</w:t>
      </w:r>
    </w:p>
    <w:p w:rsidR="00EE29CE" w14:paraId="4F2E1FC0" w14:textId="77777777">
      <w:pPr>
        <w:spacing w:line="360" w:lineRule="auto"/>
        <w:jc w:val="left"/>
        <w:textAlignment w:val="center"/>
        <w:rPr>
          <w:color w:val="000000"/>
        </w:rPr>
      </w:pPr>
      <w:r>
        <w:rPr>
          <w:color w:val="000000"/>
        </w:rPr>
        <w:t>【详解】</w:t>
      </w:r>
      <w:r>
        <w:rPr>
          <w:color w:val="000000"/>
        </w:rPr>
        <w:t>A</w:t>
      </w:r>
      <w:r>
        <w:rPr>
          <w:color w:val="000000"/>
        </w:rPr>
        <w:t>、分析题意可知，只有脑干呼吸中枢具有自主节律性，而脊髓呼吸中枢直接支配呼吸运动的呼吸肌，故若仅有脑干功能正常而脊髓受损，也无法完成自主节律性的呼吸运动，</w:t>
      </w:r>
      <w:r>
        <w:rPr>
          <w:color w:val="000000"/>
        </w:rPr>
        <w:t>A</w:t>
      </w:r>
      <w:r>
        <w:rPr>
          <w:color w:val="000000"/>
        </w:rPr>
        <w:t>错误；</w:t>
      </w:r>
    </w:p>
    <w:p w:rsidR="00EE29CE" w14:paraId="3784F10D" w14:textId="77777777">
      <w:pPr>
        <w:spacing w:line="360" w:lineRule="auto"/>
        <w:jc w:val="left"/>
        <w:textAlignment w:val="center"/>
        <w:rPr>
          <w:color w:val="000000"/>
        </w:rPr>
      </w:pPr>
      <w:r>
        <w:rPr>
          <w:color w:val="000000"/>
        </w:rPr>
        <w:t>B</w:t>
      </w:r>
      <w:r>
        <w:rPr>
          <w:color w:val="000000"/>
        </w:rPr>
        <w:t>、脑干和大脑皮层中都有调节呼吸运动的神经中枢，故脑可通过传出神经支配呼吸肌，</w:t>
      </w:r>
      <w:r>
        <w:rPr>
          <w:color w:val="000000"/>
        </w:rPr>
        <w:t>B</w:t>
      </w:r>
      <w:r>
        <w:rPr>
          <w:color w:val="000000"/>
        </w:rPr>
        <w:t>正确；</w:t>
      </w:r>
    </w:p>
    <w:p w:rsidR="00EE29CE" w14:paraId="02205392" w14:textId="77777777">
      <w:pPr>
        <w:spacing w:line="360" w:lineRule="auto"/>
        <w:jc w:val="left"/>
        <w:textAlignment w:val="center"/>
        <w:rPr>
          <w:color w:val="000000"/>
        </w:rPr>
      </w:pPr>
      <w:r>
        <w:rPr>
          <w:color w:val="000000"/>
        </w:rPr>
        <w:t>C</w:t>
      </w:r>
      <w:r>
        <w:rPr>
          <w:color w:val="000000"/>
        </w:rPr>
        <w:t>、正常情况下，呼吸运动既能受到意识的控制，也可以自主进行，这反映了神经系统的分级调节，睡眠时呼吸运动能自主进行体现脑干对脊髓的分级调节，</w:t>
      </w:r>
      <w:r>
        <w:rPr>
          <w:color w:val="000000"/>
        </w:rPr>
        <w:t>C</w:t>
      </w:r>
      <w:r>
        <w:rPr>
          <w:color w:val="000000"/>
        </w:rPr>
        <w:t>正确；</w:t>
      </w:r>
    </w:p>
    <w:p w:rsidR="00EE29CE" w14:paraId="2D32C555" w14:textId="77777777">
      <w:pPr>
        <w:spacing w:line="360" w:lineRule="auto"/>
        <w:jc w:val="left"/>
        <w:textAlignment w:val="center"/>
        <w:rPr>
          <w:color w:val="000000"/>
        </w:rPr>
      </w:pPr>
      <w:r>
        <w:rPr>
          <w:color w:val="000000"/>
        </w:rPr>
        <w:t>D</w:t>
      </w:r>
      <w:r>
        <w:rPr>
          <w:color w:val="000000"/>
        </w:rPr>
        <w:t>、</w:t>
      </w:r>
      <w:r>
        <w:rPr>
          <w:color w:val="000000"/>
        </w:rPr>
        <w:t>CO</w:t>
      </w:r>
      <w:r>
        <w:rPr>
          <w:color w:val="000000"/>
          <w:vertAlign w:val="subscript"/>
        </w:rPr>
        <w:t>2</w:t>
      </w:r>
      <w:r>
        <w:rPr>
          <w:color w:val="000000"/>
        </w:rPr>
        <w:t>属于体液调节因子，体液中</w:t>
      </w:r>
      <w:r>
        <w:rPr>
          <w:color w:val="000000"/>
        </w:rPr>
        <w:t>CO</w:t>
      </w:r>
      <w:r>
        <w:rPr>
          <w:color w:val="000000"/>
          <w:vertAlign w:val="subscript"/>
        </w:rPr>
        <w:t>2</w:t>
      </w:r>
      <w:r>
        <w:rPr>
          <w:color w:val="000000"/>
        </w:rPr>
        <w:t>浓度的变化可通过神经系统对呼吸运动进行调节：如二氧化碳浓度升高时，可刺激脑干加快呼吸频率，从而有助于二氧化碳排出，</w:t>
      </w:r>
      <w:r>
        <w:rPr>
          <w:color w:val="000000"/>
        </w:rPr>
        <w:t>D</w:t>
      </w:r>
      <w:r>
        <w:rPr>
          <w:color w:val="000000"/>
        </w:rPr>
        <w:t>正确。</w:t>
      </w:r>
    </w:p>
    <w:p w:rsidR="00EE29CE" w14:paraId="0FC917B0" w14:textId="77777777">
      <w:pPr>
        <w:spacing w:line="360" w:lineRule="auto"/>
        <w:jc w:val="left"/>
        <w:textAlignment w:val="center"/>
        <w:rPr>
          <w:color w:val="000000"/>
        </w:rPr>
      </w:pPr>
      <w:r>
        <w:rPr>
          <w:color w:val="000000"/>
        </w:rPr>
        <w:t>故选</w:t>
      </w:r>
      <w:r>
        <w:rPr>
          <w:color w:val="000000"/>
        </w:rPr>
        <w:t>A</w:t>
      </w:r>
      <w:r>
        <w:rPr>
          <w:color w:val="000000"/>
        </w:rPr>
        <w:t>。</w:t>
      </w:r>
    </w:p>
    <w:p w:rsidR="00EE29CE" w14:paraId="309E8232" w14:textId="77777777">
      <w:pPr>
        <w:spacing w:line="360" w:lineRule="auto"/>
        <w:textAlignment w:val="center"/>
        <w:rPr>
          <w:color w:val="000000"/>
        </w:rPr>
      </w:pPr>
      <w:r>
        <w:rPr>
          <w:color w:val="000000"/>
        </w:rPr>
        <w:t xml:space="preserve">10. </w:t>
      </w:r>
      <w:r>
        <w:rPr>
          <w:rFonts w:ascii="宋体" w:hAnsi="宋体"/>
          <w:color w:val="000000"/>
        </w:rPr>
        <w:t>拟南芥的向光性是由生长素分布不均引起的，以其幼苗为实验材料进行向光性实验，处理方式及处理后</w:t>
      </w:r>
      <w:r>
        <w:rPr>
          <w:rFonts w:eastAsia="Times New Roman" w:cs="Times New Roman"/>
          <w:color w:val="000000"/>
        </w:rPr>
        <w:t>4</w:t>
      </w:r>
      <w:r>
        <w:rPr>
          <w:rFonts w:ascii="宋体" w:hAnsi="宋体"/>
          <w:color w:val="000000"/>
        </w:rPr>
        <w:t>组幼苗的生长、向光弯曲情况如图表所示。由该实验结果不能得出的是（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295"/>
        <w:gridCol w:w="660"/>
        <w:gridCol w:w="1290"/>
        <w:gridCol w:w="1080"/>
        <w:gridCol w:w="1080"/>
      </w:tblGrid>
      <w:tr w14:paraId="677CF93E"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BF5880A" w14:textId="77777777">
            <w:pPr>
              <w:spacing w:line="360" w:lineRule="auto"/>
              <w:textAlignment w:val="center"/>
              <w:rPr>
                <w:color w:val="000000"/>
              </w:rPr>
            </w:pPr>
            <w:r>
              <w:rPr>
                <w:noProof/>
                <w:color w:val="000000"/>
              </w:rPr>
              <w:drawing>
                <wp:inline distT="0" distB="0" distL="0" distR="0">
                  <wp:extent cx="1304925"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04925" cy="10668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570B33D" w14:textId="77777777">
            <w:pPr>
              <w:spacing w:line="360" w:lineRule="auto"/>
              <w:textAlignment w:val="center"/>
              <w:rPr>
                <w:color w:val="000000"/>
              </w:rPr>
            </w:pPr>
            <w:r>
              <w:rPr>
                <w:rFonts w:ascii="宋体" w:hAnsi="宋体"/>
                <w:color w:val="000000"/>
              </w:rPr>
              <w:t>分组</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F98E933" w14:textId="77777777">
            <w:pPr>
              <w:spacing w:line="360" w:lineRule="auto"/>
              <w:textAlignment w:val="center"/>
              <w:rPr>
                <w:color w:val="000000"/>
              </w:rPr>
            </w:pPr>
            <w:r>
              <w:rPr>
                <w:rFonts w:ascii="宋体" w:hAnsi="宋体"/>
                <w:color w:val="000000"/>
              </w:rPr>
              <w:t>处理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83732A7" w14:textId="77777777">
            <w:pPr>
              <w:spacing w:line="360" w:lineRule="auto"/>
              <w:textAlignment w:val="center"/>
              <w:rPr>
                <w:color w:val="000000"/>
              </w:rPr>
            </w:pPr>
            <w:r>
              <w:rPr>
                <w:rFonts w:ascii="宋体" w:hAnsi="宋体"/>
                <w:color w:val="000000"/>
              </w:rPr>
              <w:t>生长情况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89F0483" w14:textId="77777777">
            <w:pPr>
              <w:spacing w:line="360" w:lineRule="auto"/>
              <w:textAlignment w:val="center"/>
              <w:rPr>
                <w:color w:val="000000"/>
              </w:rPr>
            </w:pPr>
            <w:r>
              <w:rPr>
                <w:rFonts w:ascii="宋体" w:hAnsi="宋体"/>
                <w:color w:val="000000"/>
              </w:rPr>
              <w:t>弯曲情况</w:t>
            </w:r>
          </w:p>
        </w:tc>
      </w:tr>
      <w:tr w14:paraId="51541E39" w14:textId="77777777">
        <w:tblPrEx>
          <w:tblW w:w="0" w:type="auto"/>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4072AFB1" w14:textId="77777777">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ACAEFEC" w14:textId="77777777">
            <w:pPr>
              <w:spacing w:line="360" w:lineRule="auto"/>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662E350" w14:textId="77777777">
            <w:pPr>
              <w:spacing w:line="360" w:lineRule="auto"/>
              <w:textAlignment w:val="center"/>
              <w:rPr>
                <w:color w:val="000000"/>
              </w:rPr>
            </w:pPr>
            <w:r>
              <w:rPr>
                <w:rFonts w:ascii="宋体" w:hAnsi="宋体"/>
                <w:color w:val="000000"/>
              </w:rPr>
              <w:t>不切断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AB73ED7" w14:textId="77777777">
            <w:pPr>
              <w:spacing w:line="360" w:lineRule="auto"/>
              <w:textAlignment w:val="center"/>
              <w:rPr>
                <w:color w:val="000000"/>
              </w:rPr>
            </w:pPr>
            <w:r>
              <w:rPr>
                <w:rFonts w:ascii="宋体" w:hAnsi="宋体"/>
                <w:color w:val="000000"/>
              </w:rPr>
              <w:t>正常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2F2A296" w14:textId="77777777">
            <w:pPr>
              <w:spacing w:line="360" w:lineRule="auto"/>
              <w:textAlignment w:val="center"/>
              <w:rPr>
                <w:color w:val="000000"/>
              </w:rPr>
            </w:pPr>
            <w:r>
              <w:rPr>
                <w:rFonts w:ascii="宋体" w:hAnsi="宋体"/>
                <w:color w:val="000000"/>
              </w:rPr>
              <w:t>弯曲</w:t>
            </w:r>
          </w:p>
        </w:tc>
      </w:tr>
      <w:tr w14:paraId="60B2A73A" w14:textId="77777777">
        <w:tblPrEx>
          <w:tblW w:w="0" w:type="auto"/>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2318405C" w14:textId="77777777">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469C01E" w14:textId="77777777">
            <w:pPr>
              <w:spacing w:line="360" w:lineRule="auto"/>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7FC2FAB" w14:textId="77777777">
            <w:pPr>
              <w:spacing w:line="360" w:lineRule="auto"/>
              <w:textAlignment w:val="center"/>
              <w:rPr>
                <w:color w:val="000000"/>
              </w:rPr>
            </w:pPr>
            <w:r>
              <w:rPr>
                <w:rFonts w:ascii="宋体" w:hAnsi="宋体"/>
                <w:color w:val="000000"/>
              </w:rPr>
              <w:t>在①处切断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0BD74D5" w14:textId="77777777">
            <w:pPr>
              <w:spacing w:line="360" w:lineRule="auto"/>
              <w:textAlignment w:val="center"/>
              <w:rPr>
                <w:color w:val="000000"/>
              </w:rPr>
            </w:pPr>
            <w:r>
              <w:rPr>
                <w:rFonts w:ascii="宋体" w:hAnsi="宋体"/>
                <w:color w:val="000000"/>
              </w:rPr>
              <w:t>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F37F4AF" w14:textId="77777777">
            <w:pPr>
              <w:spacing w:line="360" w:lineRule="auto"/>
              <w:textAlignment w:val="center"/>
              <w:rPr>
                <w:color w:val="000000"/>
              </w:rPr>
            </w:pPr>
            <w:r>
              <w:rPr>
                <w:rFonts w:ascii="宋体" w:hAnsi="宋体"/>
                <w:color w:val="000000"/>
              </w:rPr>
              <w:t>弯曲</w:t>
            </w:r>
          </w:p>
        </w:tc>
      </w:tr>
      <w:tr w14:paraId="3ADCF063" w14:textId="77777777">
        <w:tblPrEx>
          <w:tblW w:w="0" w:type="auto"/>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40C64B1D" w14:textId="77777777">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23C78B8" w14:textId="77777777">
            <w:pPr>
              <w:spacing w:line="360" w:lineRule="auto"/>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4EFF4E0" w14:textId="77777777">
            <w:pPr>
              <w:spacing w:line="360" w:lineRule="auto"/>
              <w:textAlignment w:val="center"/>
              <w:rPr>
                <w:color w:val="000000"/>
              </w:rPr>
            </w:pPr>
            <w:r>
              <w:rPr>
                <w:rFonts w:ascii="宋体" w:hAnsi="宋体"/>
                <w:color w:val="000000"/>
              </w:rPr>
              <w:t>在②处切断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491FA88" w14:textId="77777777">
            <w:pPr>
              <w:spacing w:line="360" w:lineRule="auto"/>
              <w:textAlignment w:val="center"/>
              <w:rPr>
                <w:color w:val="000000"/>
              </w:rPr>
            </w:pPr>
            <w:r>
              <w:rPr>
                <w:rFonts w:ascii="宋体" w:hAnsi="宋体"/>
                <w:color w:val="000000"/>
              </w:rPr>
              <w:t>不生长</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F452659" w14:textId="77777777">
            <w:pPr>
              <w:spacing w:line="360" w:lineRule="auto"/>
              <w:textAlignment w:val="center"/>
              <w:rPr>
                <w:color w:val="000000"/>
              </w:rPr>
            </w:pPr>
            <w:r>
              <w:rPr>
                <w:rFonts w:ascii="宋体" w:hAnsi="宋体"/>
                <w:color w:val="000000"/>
              </w:rPr>
              <w:t>不弯曲</w:t>
            </w:r>
          </w:p>
        </w:tc>
      </w:tr>
      <w:tr w14:paraId="1FDD7E20" w14:textId="77777777">
        <w:tblPrEx>
          <w:tblW w:w="0" w:type="auto"/>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48FEC774" w14:textId="77777777">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1367D89" w14:textId="77777777">
            <w:pPr>
              <w:spacing w:line="360" w:lineRule="auto"/>
              <w:textAlignment w:val="center"/>
              <w:rPr>
                <w:color w:val="000000"/>
              </w:rPr>
            </w:pPr>
            <w:r>
              <w:rPr>
                <w:rFonts w:ascii="宋体" w:hAnsi="宋体"/>
                <w:color w:val="000000"/>
              </w:rPr>
              <w:t>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27AED26" w14:textId="77777777">
            <w:pPr>
              <w:spacing w:line="360" w:lineRule="auto"/>
              <w:textAlignment w:val="center"/>
              <w:rPr>
                <w:color w:val="000000"/>
              </w:rPr>
            </w:pPr>
            <w:r>
              <w:rPr>
                <w:rFonts w:ascii="宋体" w:hAnsi="宋体"/>
                <w:color w:val="000000"/>
              </w:rPr>
              <w:t>在③处切断</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0E8B8B9" w14:textId="77777777">
            <w:pPr>
              <w:spacing w:line="360" w:lineRule="auto"/>
              <w:textAlignment w:val="center"/>
              <w:rPr>
                <w:color w:val="000000"/>
              </w:rPr>
            </w:pPr>
            <w:r>
              <w:rPr>
                <w:rFonts w:ascii="宋体" w:hAnsi="宋体"/>
                <w:color w:val="000000"/>
              </w:rPr>
              <w:t>不生长</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B037CF5" w14:textId="77777777">
            <w:pPr>
              <w:spacing w:line="360" w:lineRule="auto"/>
              <w:textAlignment w:val="center"/>
              <w:rPr>
                <w:color w:val="000000"/>
              </w:rPr>
            </w:pPr>
            <w:r>
              <w:rPr>
                <w:rFonts w:ascii="宋体" w:hAnsi="宋体"/>
                <w:color w:val="000000"/>
              </w:rPr>
              <w:t>不弯曲</w:t>
            </w:r>
          </w:p>
        </w:tc>
      </w:tr>
    </w:tbl>
    <w:p w:rsidR="00EE29CE" w14:paraId="0F3C512B" w14:textId="77777777">
      <w:pPr>
        <w:spacing w:line="360" w:lineRule="auto"/>
        <w:textAlignment w:val="center"/>
        <w:rPr>
          <w:color w:val="000000"/>
        </w:rPr>
      </w:pPr>
    </w:p>
    <w:p w:rsidR="00EE29CE" w14:paraId="1802934C"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结构</w:t>
      </w:r>
      <w:r>
        <w:rPr>
          <w:rFonts w:eastAsia="Times New Roman" w:cs="Times New Roman"/>
          <w:color w:val="000000"/>
        </w:rPr>
        <w:t>Ⅰ</w:t>
      </w:r>
      <w:r>
        <w:rPr>
          <w:rFonts w:ascii="宋体" w:hAnsi="宋体"/>
          <w:color w:val="000000"/>
        </w:rPr>
        <w:t>中有产生生长素的部位</w:t>
      </w:r>
      <w:r>
        <w:rPr>
          <w:color w:val="000000"/>
        </w:rPr>
        <w:tab/>
        <w:t xml:space="preserve">B. </w:t>
      </w:r>
      <w:r>
        <w:rPr>
          <w:rFonts w:eastAsia="Times New Roman" w:cs="Times New Roman"/>
          <w:color w:val="000000"/>
        </w:rPr>
        <w:t>①②</w:t>
      </w:r>
      <w:r>
        <w:rPr>
          <w:rFonts w:ascii="宋体" w:hAnsi="宋体"/>
          <w:color w:val="000000"/>
        </w:rPr>
        <w:t>之间有感受单侧光刺激的部位</w:t>
      </w:r>
    </w:p>
    <w:p w:rsidR="00EE29CE" w14:paraId="35D998B0"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甲组的</w:t>
      </w:r>
      <w:r>
        <w:rPr>
          <w:rFonts w:eastAsia="Times New Roman" w:cs="Times New Roman"/>
          <w:color w:val="000000"/>
        </w:rPr>
        <w:t>①②</w:t>
      </w:r>
      <w:r>
        <w:rPr>
          <w:rFonts w:ascii="宋体" w:hAnsi="宋体"/>
          <w:color w:val="000000"/>
        </w:rPr>
        <w:t>之间有生长素分布不均的部位</w:t>
      </w:r>
      <w:r>
        <w:rPr>
          <w:color w:val="000000"/>
        </w:rPr>
        <w:tab/>
        <w:t xml:space="preserve">D. </w:t>
      </w:r>
      <w:r>
        <w:rPr>
          <w:rFonts w:eastAsia="Times New Roman" w:cs="Times New Roman"/>
          <w:color w:val="000000"/>
        </w:rPr>
        <w:t>②③</w:t>
      </w:r>
      <w:r>
        <w:rPr>
          <w:rFonts w:ascii="宋体" w:hAnsi="宋体"/>
          <w:color w:val="000000"/>
        </w:rPr>
        <w:t>之间无感受单侧光刺激的部位</w:t>
      </w:r>
    </w:p>
    <w:p w:rsidR="00EE29CE" w14:paraId="77C355C0" w14:textId="77777777">
      <w:pPr>
        <w:spacing w:line="360" w:lineRule="auto"/>
        <w:textAlignment w:val="center"/>
        <w:rPr>
          <w:color w:val="000000"/>
        </w:rPr>
      </w:pPr>
      <w:r>
        <w:rPr>
          <w:color w:val="2E75B6"/>
        </w:rPr>
        <w:t>【答案】</w:t>
      </w:r>
      <w:r>
        <w:rPr>
          <w:color w:val="000000"/>
        </w:rPr>
        <w:t>D</w:t>
      </w:r>
    </w:p>
    <w:p w:rsidR="00EE29CE" w14:paraId="1BBDA156" w14:textId="77777777">
      <w:pPr>
        <w:spacing w:line="360" w:lineRule="auto"/>
        <w:textAlignment w:val="center"/>
        <w:rPr>
          <w:color w:val="000000"/>
        </w:rPr>
      </w:pPr>
      <w:r>
        <w:rPr>
          <w:color w:val="2E75B6"/>
        </w:rPr>
        <w:t>【解析】</w:t>
      </w:r>
    </w:p>
    <w:p w:rsidR="00EE29CE" w14:paraId="54E31A03" w14:textId="77777777">
      <w:pPr>
        <w:spacing w:line="360" w:lineRule="auto"/>
        <w:jc w:val="left"/>
        <w:textAlignment w:val="center"/>
        <w:rPr>
          <w:color w:val="000000"/>
        </w:rPr>
      </w:pPr>
      <w:r>
        <w:rPr>
          <w:color w:val="000000"/>
        </w:rPr>
        <w:t>【分析】植物向光性的原因是由于单侧光照射后，生长素发生横向运输，背光侧生长素浓度高于向光侧，导致生长素分布不均匀，背光侧生长速度比向光侧快，因而向光弯曲。</w:t>
      </w:r>
    </w:p>
    <w:p w:rsidR="00EE29CE" w14:paraId="2769C0A7" w14:textId="77777777">
      <w:pPr>
        <w:spacing w:line="360" w:lineRule="auto"/>
        <w:jc w:val="left"/>
        <w:textAlignment w:val="center"/>
        <w:rPr>
          <w:color w:val="000000"/>
        </w:rPr>
      </w:pPr>
      <w:r>
        <w:rPr>
          <w:color w:val="000000"/>
        </w:rPr>
        <w:t>【详解】</w:t>
      </w:r>
      <w:r>
        <w:rPr>
          <w:color w:val="000000"/>
        </w:rPr>
        <w:t>A</w:t>
      </w:r>
      <w:r>
        <w:rPr>
          <w:color w:val="000000"/>
        </w:rPr>
        <w:t>、据表格和题图可知，不切断任何部位，该幼苗正常弯曲生长，但在</w:t>
      </w:r>
      <w:r>
        <w:rPr>
          <w:color w:val="000000"/>
        </w:rPr>
        <w:t>①</w:t>
      </w:r>
      <w:r>
        <w:rPr>
          <w:color w:val="000000"/>
        </w:rPr>
        <w:t>处切断，即去除结构</w:t>
      </w:r>
      <w:r>
        <w:rPr>
          <w:color w:val="000000"/>
        </w:rPr>
        <w:t>Ⅰ</w:t>
      </w:r>
      <w:r>
        <w:rPr>
          <w:color w:val="000000"/>
        </w:rPr>
        <w:t>，生长变慢，推测结构</w:t>
      </w:r>
      <w:r>
        <w:rPr>
          <w:color w:val="000000"/>
        </w:rPr>
        <w:t>Ⅰ</w:t>
      </w:r>
      <w:r>
        <w:rPr>
          <w:color w:val="000000"/>
        </w:rPr>
        <w:t>中有产生生长素的部位，</w:t>
      </w:r>
      <w:r>
        <w:rPr>
          <w:color w:val="000000"/>
        </w:rPr>
        <w:t>A</w:t>
      </w:r>
      <w:r>
        <w:rPr>
          <w:color w:val="000000"/>
        </w:rPr>
        <w:t>不符合题意；</w:t>
      </w:r>
    </w:p>
    <w:p w:rsidR="00EE29CE" w14:paraId="1F109F29" w14:textId="77777777">
      <w:pPr>
        <w:spacing w:line="360" w:lineRule="auto"/>
        <w:jc w:val="left"/>
        <w:textAlignment w:val="center"/>
        <w:rPr>
          <w:color w:val="000000"/>
        </w:rPr>
      </w:pPr>
      <w:r>
        <w:rPr>
          <w:color w:val="000000"/>
        </w:rPr>
        <w:t>BC</w:t>
      </w:r>
      <w:r>
        <w:rPr>
          <w:color w:val="000000"/>
        </w:rPr>
        <w:t>、据表格可知，在</w:t>
      </w:r>
      <w:r>
        <w:rPr>
          <w:color w:val="000000"/>
        </w:rPr>
        <w:t>①</w:t>
      </w:r>
      <w:r>
        <w:rPr>
          <w:color w:val="000000"/>
        </w:rPr>
        <w:t>处切断，该幼苗缓慢生长且弯曲，而在</w:t>
      </w:r>
      <w:r>
        <w:rPr>
          <w:color w:val="000000"/>
        </w:rPr>
        <w:t>②</w:t>
      </w:r>
      <w:r>
        <w:rPr>
          <w:color w:val="000000"/>
        </w:rPr>
        <w:t>处切断后，该幼苗不能生长，推测</w:t>
      </w:r>
      <w:r>
        <w:rPr>
          <w:color w:val="000000"/>
        </w:rPr>
        <w:t>①②</w:t>
      </w:r>
      <w:r>
        <w:rPr>
          <w:color w:val="000000"/>
        </w:rPr>
        <w:t>之间含有生长素，且具有感光部位；推测可能是受到单侧光照射后，</w:t>
      </w:r>
      <w:r>
        <w:rPr>
          <w:color w:val="000000"/>
        </w:rPr>
        <w:t>①②</w:t>
      </w:r>
      <w:r>
        <w:rPr>
          <w:color w:val="000000"/>
        </w:rPr>
        <w:t>之间生长素分布不均，最终导致生长不均匀，出现弯曲生长，</w:t>
      </w:r>
      <w:r>
        <w:rPr>
          <w:color w:val="000000"/>
        </w:rPr>
        <w:t>BC</w:t>
      </w:r>
      <w:r>
        <w:rPr>
          <w:color w:val="000000"/>
        </w:rPr>
        <w:t>不符合题意；</w:t>
      </w:r>
    </w:p>
    <w:p w:rsidR="00EE29CE" w14:paraId="5BB6AF3A" w14:textId="77777777">
      <w:pPr>
        <w:spacing w:line="360" w:lineRule="auto"/>
        <w:jc w:val="left"/>
        <w:textAlignment w:val="center"/>
        <w:rPr>
          <w:color w:val="000000"/>
        </w:rPr>
      </w:pPr>
      <w:r>
        <w:rPr>
          <w:color w:val="000000"/>
        </w:rPr>
        <w:t>D</w:t>
      </w:r>
      <w:r>
        <w:rPr>
          <w:color w:val="000000"/>
        </w:rPr>
        <w:t>、在</w:t>
      </w:r>
      <w:r>
        <w:rPr>
          <w:color w:val="000000"/>
        </w:rPr>
        <w:t>②</w:t>
      </w:r>
      <w:r>
        <w:rPr>
          <w:color w:val="000000"/>
        </w:rPr>
        <w:t>处切断和在</w:t>
      </w:r>
      <w:r>
        <w:rPr>
          <w:color w:val="000000"/>
        </w:rPr>
        <w:t>③</w:t>
      </w:r>
      <w:r>
        <w:rPr>
          <w:color w:val="000000"/>
        </w:rPr>
        <w:t>处切断，两组实验结果相同：幼苗都不生长、不弯曲，说明此时不能产生生长素，也无法得出有无感受单侧光刺激的部位，</w:t>
      </w:r>
      <w:r>
        <w:rPr>
          <w:color w:val="000000"/>
        </w:rPr>
        <w:t>D</w:t>
      </w:r>
      <w:r>
        <w:rPr>
          <w:color w:val="000000"/>
        </w:rPr>
        <w:t>符合题意。</w:t>
      </w:r>
    </w:p>
    <w:p w:rsidR="00EE29CE" w14:paraId="0A6D1AEA" w14:textId="77777777">
      <w:pPr>
        <w:spacing w:line="360" w:lineRule="auto"/>
        <w:jc w:val="left"/>
        <w:textAlignment w:val="center"/>
        <w:rPr>
          <w:color w:val="000000"/>
        </w:rPr>
      </w:pPr>
      <w:r>
        <w:rPr>
          <w:color w:val="000000"/>
        </w:rPr>
        <w:t>故选</w:t>
      </w:r>
      <w:r>
        <w:rPr>
          <w:color w:val="000000"/>
        </w:rPr>
        <w:t>D</w:t>
      </w:r>
      <w:r>
        <w:rPr>
          <w:color w:val="000000"/>
        </w:rPr>
        <w:t>。</w:t>
      </w:r>
    </w:p>
    <w:p w:rsidR="00EE29CE" w14:paraId="16AE4A7E" w14:textId="77777777">
      <w:pPr>
        <w:spacing w:line="360" w:lineRule="auto"/>
        <w:textAlignment w:val="center"/>
        <w:rPr>
          <w:color w:val="000000"/>
        </w:rPr>
      </w:pPr>
      <w:r>
        <w:rPr>
          <w:color w:val="000000"/>
        </w:rPr>
        <w:t xml:space="preserve">11. </w:t>
      </w:r>
      <w:r>
        <w:rPr>
          <w:color w:val="000000"/>
        </w:rPr>
        <w:t>对某地灰松鼠群体中某年出生的所有个体进行逐年观察，并统计了这些灰松鼠的存活情况，结果如图。下列说法正确的是（</w:t>
      </w:r>
      <w:r>
        <w:rPr>
          <w:color w:val="000000"/>
        </w:rPr>
        <w:t xml:space="preserve">    </w:t>
      </w:r>
      <w:r>
        <w:rPr>
          <w:color w:val="000000"/>
        </w:rPr>
        <w:t>）</w:t>
      </w:r>
    </w:p>
    <w:p w:rsidR="00EE29CE" w14:paraId="376C8231" w14:textId="77777777">
      <w:pPr>
        <w:spacing w:line="360" w:lineRule="auto"/>
        <w:textAlignment w:val="center"/>
        <w:rPr>
          <w:color w:val="000000"/>
        </w:rPr>
      </w:pPr>
      <w:r>
        <w:rPr>
          <w:noProof/>
          <w:color w:val="000000"/>
        </w:rPr>
        <w:drawing>
          <wp:inline distT="0" distB="0" distL="0" distR="0">
            <wp:extent cx="2438400" cy="1685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2438400" cy="1685925"/>
                    </a:xfrm>
                    <a:prstGeom prst="rect">
                      <a:avLst/>
                    </a:prstGeom>
                  </pic:spPr>
                </pic:pic>
              </a:graphicData>
            </a:graphic>
          </wp:inline>
        </w:drawing>
      </w:r>
    </w:p>
    <w:p w:rsidR="00EE29CE" w14:paraId="58CB510A" w14:textId="77777777">
      <w:pPr>
        <w:spacing w:line="360" w:lineRule="auto"/>
        <w:jc w:val="left"/>
        <w:textAlignment w:val="center"/>
        <w:rPr>
          <w:color w:val="000000"/>
        </w:rPr>
      </w:pPr>
      <w:r>
        <w:rPr>
          <w:color w:val="000000"/>
        </w:rPr>
        <w:t xml:space="preserve">A. </w:t>
      </w:r>
      <w:r>
        <w:rPr>
          <w:color w:val="000000"/>
        </w:rPr>
        <w:t>所观察的这些灰松鼠构成一个种群</w:t>
      </w:r>
    </w:p>
    <w:p w:rsidR="00EE29CE" w14:paraId="0AF0D22A" w14:textId="77777777">
      <w:pPr>
        <w:spacing w:line="360" w:lineRule="auto"/>
        <w:jc w:val="left"/>
        <w:textAlignment w:val="center"/>
        <w:rPr>
          <w:color w:val="000000"/>
        </w:rPr>
      </w:pPr>
      <w:r>
        <w:rPr>
          <w:color w:val="000000"/>
        </w:rPr>
        <w:t xml:space="preserve">B. </w:t>
      </w:r>
      <w:r>
        <w:rPr>
          <w:color w:val="000000"/>
        </w:rPr>
        <w:t>准确统计该年出生的所有灰松鼠数量需用标记重捕法</w:t>
      </w:r>
    </w:p>
    <w:p w:rsidR="00EE29CE" w14:paraId="53BB4D74" w14:textId="77777777">
      <w:pPr>
        <w:spacing w:line="360" w:lineRule="auto"/>
        <w:jc w:val="left"/>
        <w:textAlignment w:val="center"/>
        <w:rPr>
          <w:color w:val="000000"/>
        </w:rPr>
      </w:pPr>
      <w:r>
        <w:rPr>
          <w:color w:val="000000"/>
        </w:rPr>
        <w:t xml:space="preserve">C. </w:t>
      </w:r>
      <w:r>
        <w:rPr>
          <w:color w:val="000000"/>
        </w:rPr>
        <w:t>据图可推测出该地的灰松鼠种内竞争逐年减弱</w:t>
      </w:r>
    </w:p>
    <w:p w:rsidR="00EE29CE" w14:paraId="53973DD2" w14:textId="77777777">
      <w:pPr>
        <w:spacing w:line="360" w:lineRule="auto"/>
        <w:jc w:val="left"/>
        <w:textAlignment w:val="center"/>
        <w:rPr>
          <w:color w:val="000000"/>
        </w:rPr>
      </w:pPr>
      <w:r>
        <w:rPr>
          <w:color w:val="000000"/>
        </w:rPr>
        <w:t xml:space="preserve">D. </w:t>
      </w:r>
      <w:r>
        <w:rPr>
          <w:color w:val="000000"/>
        </w:rPr>
        <w:t>对灰松鼠进行保护时应更加关注其幼体</w:t>
      </w:r>
    </w:p>
    <w:p w:rsidR="00EE29CE" w14:paraId="6C2B8398" w14:textId="77777777">
      <w:pPr>
        <w:spacing w:line="360" w:lineRule="auto"/>
        <w:textAlignment w:val="center"/>
        <w:rPr>
          <w:color w:val="000000"/>
        </w:rPr>
      </w:pPr>
      <w:r>
        <w:rPr>
          <w:color w:val="2E75B6"/>
        </w:rPr>
        <w:t>【答案】</w:t>
      </w:r>
      <w:r>
        <w:rPr>
          <w:color w:val="000000"/>
        </w:rPr>
        <w:t>D</w:t>
      </w:r>
    </w:p>
    <w:p w:rsidR="00EE29CE" w14:paraId="5C64440B" w14:textId="77777777">
      <w:pPr>
        <w:spacing w:line="360" w:lineRule="auto"/>
        <w:textAlignment w:val="center"/>
        <w:rPr>
          <w:color w:val="000000"/>
        </w:rPr>
      </w:pPr>
      <w:r>
        <w:rPr>
          <w:color w:val="2E75B6"/>
        </w:rPr>
        <w:t>【解析】</w:t>
      </w:r>
    </w:p>
    <w:p w:rsidR="00EE29CE" w14:paraId="0D935482" w14:textId="77777777">
      <w:pPr>
        <w:spacing w:line="360" w:lineRule="auto"/>
        <w:jc w:val="left"/>
        <w:textAlignment w:val="center"/>
        <w:rPr>
          <w:color w:val="000000"/>
        </w:rPr>
      </w:pPr>
      <w:r>
        <w:rPr>
          <w:color w:val="000000"/>
        </w:rPr>
        <w:t>【分析】种群是指同一区域内同种生物</w:t>
      </w:r>
      <w:r>
        <w:rPr>
          <w:noProof/>
          <w:color w:val="000000"/>
        </w:rPr>
        <w:drawing>
          <wp:inline distT="0" distB="0" distL="0" distR="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7"/>
                    <a:stretch>
                      <a:fillRect/>
                    </a:stretch>
                  </pic:blipFill>
                  <pic:spPr>
                    <a:xfrm>
                      <a:off x="0" y="0"/>
                      <a:ext cx="133350" cy="177800"/>
                    </a:xfrm>
                    <a:prstGeom prst="rect">
                      <a:avLst/>
                    </a:prstGeom>
                  </pic:spPr>
                </pic:pic>
              </a:graphicData>
            </a:graphic>
          </wp:inline>
        </w:drawing>
      </w:r>
      <w:r>
        <w:rPr>
          <w:color w:val="000000"/>
        </w:rPr>
        <w:t>全部个体；标记重捕法是调查种群密度的一种估算法。</w:t>
      </w:r>
    </w:p>
    <w:p w:rsidR="00EE29CE" w14:paraId="681DB207" w14:textId="77777777">
      <w:pPr>
        <w:spacing w:line="360" w:lineRule="auto"/>
        <w:jc w:val="left"/>
        <w:textAlignment w:val="center"/>
        <w:rPr>
          <w:color w:val="000000"/>
        </w:rPr>
      </w:pPr>
      <w:r>
        <w:rPr>
          <w:color w:val="000000"/>
        </w:rPr>
        <w:t>【详解】</w:t>
      </w:r>
      <w:r>
        <w:rPr>
          <w:color w:val="000000"/>
        </w:rPr>
        <w:t>A</w:t>
      </w:r>
      <w:r>
        <w:rPr>
          <w:color w:val="000000"/>
        </w:rPr>
        <w:t>、种群是指同一区域内同种生物的全部个体，根据题</w:t>
      </w:r>
      <w:r>
        <w:rPr>
          <w:rFonts w:ascii="宋体" w:hAnsi="宋体"/>
          <w:color w:val="000000"/>
        </w:rPr>
        <w:t>意“对某地灰松鼠群体中某年出生的所有个体进行逐年观察，并统计了这些灰松鼠的存活情况”可</w:t>
      </w:r>
      <w:r>
        <w:rPr>
          <w:color w:val="000000"/>
        </w:rPr>
        <w:t>知，观察的并非是该地的全部灰松鼠，</w:t>
      </w:r>
      <w:r>
        <w:rPr>
          <w:color w:val="000000"/>
        </w:rPr>
        <w:t>A</w:t>
      </w:r>
      <w:r>
        <w:rPr>
          <w:color w:val="000000"/>
        </w:rPr>
        <w:t>错误；</w:t>
      </w:r>
    </w:p>
    <w:p w:rsidR="00EE29CE" w14:paraId="5643963A" w14:textId="77777777">
      <w:pPr>
        <w:spacing w:line="360" w:lineRule="auto"/>
        <w:jc w:val="left"/>
        <w:textAlignment w:val="center"/>
        <w:rPr>
          <w:color w:val="000000"/>
        </w:rPr>
      </w:pPr>
      <w:r>
        <w:rPr>
          <w:color w:val="000000"/>
        </w:rPr>
        <w:t>B</w:t>
      </w:r>
      <w:r>
        <w:rPr>
          <w:color w:val="000000"/>
        </w:rPr>
        <w:t>、标记重捕法是调查种群密度的一种估算法，若要准确统计该年出生的所有灰松鼠数量可采用逐个计数法，</w:t>
      </w:r>
      <w:r>
        <w:rPr>
          <w:color w:val="000000"/>
        </w:rPr>
        <w:t>B</w:t>
      </w:r>
      <w:r>
        <w:rPr>
          <w:color w:val="000000"/>
        </w:rPr>
        <w:t>错误；</w:t>
      </w:r>
    </w:p>
    <w:p w:rsidR="00EE29CE" w14:paraId="79E7072F" w14:textId="77777777">
      <w:pPr>
        <w:spacing w:line="360" w:lineRule="auto"/>
        <w:jc w:val="left"/>
        <w:textAlignment w:val="center"/>
        <w:rPr>
          <w:color w:val="000000"/>
        </w:rPr>
      </w:pPr>
      <w:r>
        <w:rPr>
          <w:color w:val="000000"/>
        </w:rPr>
        <w:t>C</w:t>
      </w:r>
      <w:r>
        <w:rPr>
          <w:color w:val="000000"/>
        </w:rPr>
        <w:t>、图示</w:t>
      </w:r>
      <w:r>
        <w:rPr>
          <w:rFonts w:ascii="宋体" w:hAnsi="宋体"/>
          <w:color w:val="000000"/>
        </w:rPr>
        <w:t>为“某年出生的所有灰松鼠的逐年存活情况”</w:t>
      </w:r>
      <w:r>
        <w:rPr>
          <w:color w:val="000000"/>
        </w:rPr>
        <w:t>，由图可知，随着灰松鼠年龄的增大，其存活率逐渐下降。但当地灰松鼠的种群数量未知，不能推断其种内竞争的情况，</w:t>
      </w:r>
      <w:r>
        <w:rPr>
          <w:color w:val="000000"/>
        </w:rPr>
        <w:t>C</w:t>
      </w:r>
      <w:r>
        <w:rPr>
          <w:color w:val="000000"/>
        </w:rPr>
        <w:t>错误；</w:t>
      </w:r>
    </w:p>
    <w:p w:rsidR="00EE29CE" w14:paraId="2F0B874B" w14:textId="77777777">
      <w:pPr>
        <w:spacing w:line="360" w:lineRule="auto"/>
        <w:jc w:val="left"/>
        <w:textAlignment w:val="center"/>
        <w:rPr>
          <w:color w:val="000000"/>
        </w:rPr>
      </w:pPr>
      <w:r>
        <w:rPr>
          <w:color w:val="000000"/>
        </w:rPr>
        <w:t>D</w:t>
      </w:r>
      <w:r>
        <w:rPr>
          <w:color w:val="000000"/>
        </w:rPr>
        <w:t>、据图可知幼体存活率下降较高，</w:t>
      </w:r>
      <w:r>
        <w:rPr>
          <w:color w:val="000000"/>
        </w:rPr>
        <w:t>0-1</w:t>
      </w:r>
      <w:r>
        <w:rPr>
          <w:color w:val="000000"/>
        </w:rPr>
        <w:t>年死亡个体较多，成年后死亡较少，对灰松鼠进行保护时应更加关注其幼体，</w:t>
      </w:r>
      <w:r>
        <w:rPr>
          <w:color w:val="000000"/>
        </w:rPr>
        <w:t>D</w:t>
      </w:r>
      <w:r>
        <w:rPr>
          <w:color w:val="000000"/>
        </w:rPr>
        <w:t>正确。</w:t>
      </w:r>
    </w:p>
    <w:p w:rsidR="00EE29CE" w14:paraId="68520D67" w14:textId="77777777">
      <w:pPr>
        <w:spacing w:line="360" w:lineRule="auto"/>
        <w:jc w:val="left"/>
        <w:textAlignment w:val="center"/>
        <w:rPr>
          <w:color w:val="000000"/>
        </w:rPr>
      </w:pPr>
      <w:r>
        <w:rPr>
          <w:color w:val="000000"/>
        </w:rPr>
        <w:t>故选</w:t>
      </w:r>
      <w:r>
        <w:rPr>
          <w:color w:val="000000"/>
        </w:rPr>
        <w:t>D</w:t>
      </w:r>
      <w:r>
        <w:rPr>
          <w:color w:val="000000"/>
        </w:rPr>
        <w:t>。</w:t>
      </w:r>
    </w:p>
    <w:p w:rsidR="00EE29CE" w14:paraId="2ED91B5C" w14:textId="77777777">
      <w:pPr>
        <w:spacing w:line="360" w:lineRule="auto"/>
        <w:textAlignment w:val="center"/>
        <w:rPr>
          <w:color w:val="000000"/>
        </w:rPr>
      </w:pPr>
      <w:r>
        <w:rPr>
          <w:color w:val="000000"/>
        </w:rPr>
        <w:t xml:space="preserve">12. </w:t>
      </w:r>
      <w:r>
        <w:rPr>
          <w:color w:val="000000"/>
        </w:rPr>
        <w:t>以下是以泡菜坛为容器制作泡菜时的</w:t>
      </w:r>
      <w:r>
        <w:rPr>
          <w:color w:val="000000"/>
        </w:rPr>
        <w:t>4</w:t>
      </w:r>
      <w:r>
        <w:rPr>
          <w:color w:val="000000"/>
        </w:rPr>
        <w:t>个处理：</w:t>
      </w:r>
      <w:r>
        <w:rPr>
          <w:color w:val="000000"/>
        </w:rPr>
        <w:t>①</w:t>
      </w:r>
      <w:r>
        <w:rPr>
          <w:color w:val="000000"/>
        </w:rPr>
        <w:t>沸盐水冷却后再倒入坛中；</w:t>
      </w:r>
      <w:r>
        <w:rPr>
          <w:color w:val="000000"/>
        </w:rPr>
        <w:t>②</w:t>
      </w:r>
      <w:r>
        <w:rPr>
          <w:color w:val="000000"/>
        </w:rPr>
        <w:t>盐水需要浸没全部菜料；</w:t>
      </w:r>
      <w:r>
        <w:rPr>
          <w:color w:val="000000"/>
        </w:rPr>
        <w:t>③</w:t>
      </w:r>
      <w:r>
        <w:rPr>
          <w:color w:val="000000"/>
        </w:rPr>
        <w:t>盖好坛盖后，向坛盖边沿的水槽中注满水；</w:t>
      </w:r>
      <w:r>
        <w:rPr>
          <w:color w:val="000000"/>
        </w:rPr>
        <w:t>④</w:t>
      </w:r>
      <w:r>
        <w:rPr>
          <w:color w:val="000000"/>
        </w:rPr>
        <w:t>检测泡菜中亚硝酸盐的含量。下列说法正确的是（</w:t>
      </w:r>
      <w:r>
        <w:rPr>
          <w:color w:val="000000"/>
        </w:rPr>
        <w:t xml:space="preserve">    </w:t>
      </w:r>
      <w:r>
        <w:rPr>
          <w:color w:val="000000"/>
        </w:rPr>
        <w:t>）</w:t>
      </w:r>
    </w:p>
    <w:p w:rsidR="00EE29CE" w14:paraId="59FB6453" w14:textId="77777777">
      <w:pPr>
        <w:spacing w:line="360" w:lineRule="auto"/>
        <w:jc w:val="left"/>
        <w:textAlignment w:val="center"/>
        <w:rPr>
          <w:color w:val="000000"/>
        </w:rPr>
      </w:pPr>
      <w:r>
        <w:rPr>
          <w:color w:val="000000"/>
        </w:rPr>
        <w:t>A. ①</w:t>
      </w:r>
      <w:r>
        <w:rPr>
          <w:color w:val="000000"/>
        </w:rPr>
        <w:t>主要是为了防止菜料表面的醋酸杆菌被杀死</w:t>
      </w:r>
    </w:p>
    <w:p w:rsidR="00EE29CE" w14:paraId="1C449E12" w14:textId="77777777">
      <w:pPr>
        <w:spacing w:line="360" w:lineRule="auto"/>
        <w:jc w:val="left"/>
        <w:textAlignment w:val="center"/>
        <w:rPr>
          <w:color w:val="000000"/>
        </w:rPr>
      </w:pPr>
      <w:r>
        <w:rPr>
          <w:color w:val="000000"/>
        </w:rPr>
        <w:t>B. ②</w:t>
      </w:r>
      <w:r>
        <w:rPr>
          <w:color w:val="000000"/>
        </w:rPr>
        <w:t>的主要目的是用盐水杀死菜料表面的杂菌</w:t>
      </w:r>
    </w:p>
    <w:p w:rsidR="00EE29CE" w14:paraId="0F70CAD2" w14:textId="77777777">
      <w:pPr>
        <w:spacing w:line="360" w:lineRule="auto"/>
        <w:jc w:val="left"/>
        <w:textAlignment w:val="center"/>
        <w:rPr>
          <w:color w:val="000000"/>
        </w:rPr>
      </w:pPr>
      <w:r>
        <w:rPr>
          <w:color w:val="000000"/>
        </w:rPr>
        <w:t>C. ③</w:t>
      </w:r>
      <w:r>
        <w:rPr>
          <w:color w:val="000000"/>
        </w:rPr>
        <w:t>是为了使气体只能从泡菜坛排出而不能进入</w:t>
      </w:r>
    </w:p>
    <w:p w:rsidR="00EE29CE" w14:paraId="75218931" w14:textId="77777777">
      <w:pPr>
        <w:spacing w:line="360" w:lineRule="auto"/>
        <w:jc w:val="left"/>
        <w:textAlignment w:val="center"/>
        <w:rPr>
          <w:color w:val="000000"/>
        </w:rPr>
      </w:pPr>
      <w:r>
        <w:rPr>
          <w:color w:val="000000"/>
        </w:rPr>
        <w:t>D. ④</w:t>
      </w:r>
      <w:r>
        <w:rPr>
          <w:color w:val="000000"/>
        </w:rPr>
        <w:t>可检测到完整发酵过程中亚硝酸盐含量逐渐降低</w:t>
      </w:r>
    </w:p>
    <w:p w:rsidR="00EE29CE" w14:paraId="229911C4" w14:textId="77777777">
      <w:pPr>
        <w:spacing w:line="360" w:lineRule="auto"/>
        <w:textAlignment w:val="center"/>
        <w:rPr>
          <w:color w:val="000000"/>
        </w:rPr>
      </w:pPr>
      <w:r>
        <w:rPr>
          <w:color w:val="2E75B6"/>
        </w:rPr>
        <w:t>【答案】</w:t>
      </w:r>
      <w:r>
        <w:rPr>
          <w:color w:val="000000"/>
        </w:rPr>
        <w:t>C</w:t>
      </w:r>
    </w:p>
    <w:p w:rsidR="00EE29CE" w14:paraId="654B5482" w14:textId="77777777">
      <w:pPr>
        <w:spacing w:line="360" w:lineRule="auto"/>
        <w:textAlignment w:val="center"/>
        <w:rPr>
          <w:color w:val="000000"/>
        </w:rPr>
      </w:pPr>
      <w:r>
        <w:rPr>
          <w:color w:val="2E75B6"/>
        </w:rPr>
        <w:t>【解析】</w:t>
      </w:r>
    </w:p>
    <w:p w:rsidR="00EE29CE" w14:paraId="15F5E3EF" w14:textId="77777777">
      <w:pPr>
        <w:spacing w:line="360" w:lineRule="auto"/>
        <w:jc w:val="left"/>
        <w:textAlignment w:val="center"/>
        <w:rPr>
          <w:color w:val="000000"/>
        </w:rPr>
      </w:pPr>
      <w:r>
        <w:rPr>
          <w:color w:val="000000"/>
        </w:rPr>
        <w:t>【分析】泡菜的制作原理：泡菜的制作离不开乳酸菌。在无氧条件下，乳酸菌将葡萄糖分解成乳酸。</w:t>
      </w:r>
    </w:p>
    <w:p w:rsidR="00EE29CE" w14:paraId="15360019" w14:textId="77777777">
      <w:pPr>
        <w:spacing w:line="360" w:lineRule="auto"/>
        <w:jc w:val="left"/>
        <w:textAlignment w:val="center"/>
        <w:rPr>
          <w:color w:val="000000"/>
        </w:rPr>
      </w:pPr>
      <w:r>
        <w:rPr>
          <w:color w:val="000000"/>
        </w:rPr>
        <w:t>（</w:t>
      </w:r>
      <w:r>
        <w:rPr>
          <w:color w:val="000000"/>
        </w:rPr>
        <w:t>1</w:t>
      </w:r>
      <w:r>
        <w:rPr>
          <w:color w:val="000000"/>
        </w:rPr>
        <w:t>）泡菜的制作流程是：选择原料、配置盐水、调味装坛、密封发酵。</w:t>
      </w:r>
    </w:p>
    <w:p w:rsidR="00EE29CE" w14:paraId="53AE825E" w14:textId="77777777">
      <w:pPr>
        <w:spacing w:line="360" w:lineRule="auto"/>
        <w:jc w:val="left"/>
        <w:textAlignment w:val="center"/>
        <w:rPr>
          <w:color w:val="000000"/>
        </w:rPr>
      </w:pPr>
      <w:r>
        <w:rPr>
          <w:color w:val="000000"/>
        </w:rPr>
        <w:t>（</w:t>
      </w:r>
      <w:r>
        <w:rPr>
          <w:color w:val="000000"/>
        </w:rPr>
        <w:t>2</w:t>
      </w:r>
      <w:r>
        <w:rPr>
          <w:color w:val="000000"/>
        </w:rPr>
        <w:t>）选用火候好、无裂纹、无砂眼、坛沿深、盖子吻合好的泡菜坛。</w:t>
      </w:r>
    </w:p>
    <w:p w:rsidR="00EE29CE" w14:paraId="68CC2E55" w14:textId="77777777">
      <w:pPr>
        <w:spacing w:line="360" w:lineRule="auto"/>
        <w:jc w:val="left"/>
        <w:textAlignment w:val="center"/>
        <w:rPr>
          <w:color w:val="000000"/>
        </w:rPr>
      </w:pPr>
      <w:r>
        <w:rPr>
          <w:color w:val="000000"/>
        </w:rPr>
        <w:t>（</w:t>
      </w:r>
      <w:r>
        <w:rPr>
          <w:color w:val="000000"/>
        </w:rPr>
        <w:t>3</w:t>
      </w:r>
      <w:r>
        <w:rPr>
          <w:color w:val="000000"/>
        </w:rPr>
        <w:t>）原料加工：将新鲜蔬菜修整、洗涤、晾晒、切分成条状或片状。</w:t>
      </w:r>
      <w:r>
        <w:rPr>
          <w:color w:val="000000"/>
        </w:rPr>
        <w:t xml:space="preserve"> </w:t>
      </w:r>
    </w:p>
    <w:p w:rsidR="00EE29CE" w14:paraId="7C1A5914" w14:textId="77777777">
      <w:pPr>
        <w:spacing w:line="360" w:lineRule="auto"/>
        <w:jc w:val="left"/>
        <w:textAlignment w:val="center"/>
        <w:rPr>
          <w:color w:val="000000"/>
        </w:rPr>
      </w:pPr>
      <w:r>
        <w:rPr>
          <w:color w:val="000000"/>
        </w:rPr>
        <w:t>（</w:t>
      </w:r>
      <w:r>
        <w:rPr>
          <w:color w:val="000000"/>
        </w:rPr>
        <w:t>4</w:t>
      </w:r>
      <w:r>
        <w:rPr>
          <w:color w:val="000000"/>
        </w:rPr>
        <w:t>）配制盐水：按照比例配制盐水，并煮沸冷却。原因是为了杀灭杂菌，冷却之后使用是为了保证乳酸菌等微生物的生命活动不受影响。</w:t>
      </w:r>
      <w:r>
        <w:rPr>
          <w:color w:val="000000"/>
        </w:rPr>
        <w:t xml:space="preserve"> </w:t>
      </w:r>
    </w:p>
    <w:p w:rsidR="00EE29CE" w14:paraId="19D84B2E" w14:textId="77777777">
      <w:pPr>
        <w:spacing w:line="360" w:lineRule="auto"/>
        <w:jc w:val="left"/>
        <w:textAlignment w:val="center"/>
        <w:rPr>
          <w:color w:val="000000"/>
        </w:rPr>
      </w:pPr>
      <w:r>
        <w:rPr>
          <w:color w:val="000000"/>
        </w:rPr>
        <w:t>（</w:t>
      </w:r>
      <w:r>
        <w:rPr>
          <w:color w:val="000000"/>
        </w:rPr>
        <w:t>5</w:t>
      </w:r>
      <w:r>
        <w:rPr>
          <w:color w:val="000000"/>
        </w:rPr>
        <w:t>）泡菜的制作：将经过预处理的新鲜蔬菜混合均匀，装入泡菜坛内，装至半坛时，放入蒜瓣、生姜及其他香辛料，继续装至八成满，再徐徐注入配制好的盐水，使盐水没过全部菜料，盖好坛盖。在坛盖边沿的水槽中注满水，以保证坛内乳酸菌发酵所需的无氧环境。在发酵过程中要注意经常补充水槽中的水。</w:t>
      </w:r>
    </w:p>
    <w:p w:rsidR="00EE29CE" w14:paraId="19C8E161" w14:textId="77777777">
      <w:pPr>
        <w:spacing w:line="360" w:lineRule="auto"/>
        <w:jc w:val="left"/>
        <w:textAlignment w:val="center"/>
        <w:rPr>
          <w:color w:val="000000"/>
        </w:rPr>
      </w:pPr>
      <w:r>
        <w:rPr>
          <w:color w:val="000000"/>
        </w:rPr>
        <w:t>【详解】</w:t>
      </w:r>
      <w:r>
        <w:rPr>
          <w:color w:val="000000"/>
        </w:rPr>
        <w:t>A</w:t>
      </w:r>
      <w:r>
        <w:rPr>
          <w:color w:val="000000"/>
        </w:rPr>
        <w:t>、盐水煮沸是为了杀灭杂菌，冷却之后使用是为了保证乳酸菌等微生物的生命活动不受影响，</w:t>
      </w:r>
      <w:r>
        <w:rPr>
          <w:color w:val="000000"/>
        </w:rPr>
        <w:t>A</w:t>
      </w:r>
      <w:r>
        <w:rPr>
          <w:color w:val="000000"/>
        </w:rPr>
        <w:t>错误；</w:t>
      </w:r>
    </w:p>
    <w:p w:rsidR="00EE29CE" w14:paraId="4A7B0C85" w14:textId="77777777">
      <w:pPr>
        <w:spacing w:line="360" w:lineRule="auto"/>
        <w:jc w:val="left"/>
        <w:textAlignment w:val="center"/>
        <w:rPr>
          <w:color w:val="000000"/>
        </w:rPr>
      </w:pPr>
      <w:r>
        <w:rPr>
          <w:color w:val="000000"/>
        </w:rPr>
        <w:t>B</w:t>
      </w:r>
      <w:r>
        <w:rPr>
          <w:color w:val="000000"/>
        </w:rPr>
        <w:t>、</w:t>
      </w:r>
      <w:r>
        <w:rPr>
          <w:color w:val="000000"/>
        </w:rPr>
        <w:t>②</w:t>
      </w:r>
      <w:r>
        <w:rPr>
          <w:color w:val="000000"/>
        </w:rPr>
        <w:t>盐水需要浸没全部菜料，造成无氧环境，有利于乳酸菌无氧呼吸，</w:t>
      </w:r>
      <w:r>
        <w:rPr>
          <w:color w:val="000000"/>
        </w:rPr>
        <w:t>B</w:t>
      </w:r>
      <w:r>
        <w:rPr>
          <w:color w:val="000000"/>
        </w:rPr>
        <w:t>错误；</w:t>
      </w:r>
    </w:p>
    <w:p w:rsidR="00EE29CE" w14:paraId="6D9C32B0" w14:textId="77777777">
      <w:pPr>
        <w:spacing w:line="360" w:lineRule="auto"/>
        <w:jc w:val="left"/>
        <w:textAlignment w:val="center"/>
        <w:rPr>
          <w:color w:val="000000"/>
        </w:rPr>
      </w:pPr>
      <w:r>
        <w:rPr>
          <w:color w:val="000000"/>
        </w:rPr>
        <w:t>C</w:t>
      </w:r>
      <w:r>
        <w:rPr>
          <w:color w:val="000000"/>
        </w:rPr>
        <w:t>、</w:t>
      </w:r>
      <w:r>
        <w:rPr>
          <w:color w:val="000000"/>
        </w:rPr>
        <w:t>③</w:t>
      </w:r>
      <w:r>
        <w:rPr>
          <w:color w:val="000000"/>
        </w:rPr>
        <w:t>盖好坛盖后，向坛盖边沿的水槽中注满水，是排气减压、隔绝空气、防止杂菌污染等，</w:t>
      </w:r>
      <w:r>
        <w:rPr>
          <w:color w:val="000000"/>
        </w:rPr>
        <w:t>C</w:t>
      </w:r>
      <w:r>
        <w:rPr>
          <w:color w:val="000000"/>
        </w:rPr>
        <w:t>正确；</w:t>
      </w:r>
    </w:p>
    <w:p w:rsidR="00EE29CE" w14:paraId="1C518B1E" w14:textId="77777777">
      <w:pPr>
        <w:spacing w:line="360" w:lineRule="auto"/>
        <w:jc w:val="left"/>
        <w:textAlignment w:val="center"/>
        <w:rPr>
          <w:color w:val="000000"/>
        </w:rPr>
      </w:pPr>
      <w:r>
        <w:rPr>
          <w:color w:val="000000"/>
        </w:rPr>
        <w:t>D</w:t>
      </w:r>
      <w:r>
        <w:rPr>
          <w:color w:val="000000"/>
        </w:rPr>
        <w:t>、</w:t>
      </w:r>
      <w:r>
        <w:rPr>
          <w:color w:val="000000"/>
        </w:rPr>
        <w:t>④</w:t>
      </w:r>
      <w:r>
        <w:rPr>
          <w:color w:val="000000"/>
        </w:rPr>
        <w:t>检测泡菜中亚硝酸盐的含量，腌制泡菜过程中亚硝酸盐的含量先增多后减少，</w:t>
      </w:r>
      <w:r>
        <w:rPr>
          <w:color w:val="000000"/>
        </w:rPr>
        <w:t>D</w:t>
      </w:r>
      <w:r>
        <w:rPr>
          <w:color w:val="000000"/>
        </w:rPr>
        <w:t>错误。</w:t>
      </w:r>
    </w:p>
    <w:p w:rsidR="00EE29CE" w14:paraId="7F52B711" w14:textId="77777777">
      <w:pPr>
        <w:spacing w:line="360" w:lineRule="auto"/>
        <w:jc w:val="left"/>
        <w:textAlignment w:val="center"/>
        <w:rPr>
          <w:color w:val="000000"/>
        </w:rPr>
      </w:pPr>
      <w:r>
        <w:rPr>
          <w:color w:val="000000"/>
        </w:rPr>
        <w:t>故选</w:t>
      </w:r>
      <w:r>
        <w:rPr>
          <w:color w:val="000000"/>
        </w:rPr>
        <w:t>C</w:t>
      </w:r>
      <w:r>
        <w:rPr>
          <w:color w:val="000000"/>
        </w:rPr>
        <w:t>。</w:t>
      </w:r>
    </w:p>
    <w:p w:rsidR="00EE29CE" w14:paraId="2345F7B8" w14:textId="77777777">
      <w:pPr>
        <w:spacing w:line="360" w:lineRule="auto"/>
        <w:textAlignment w:val="center"/>
        <w:rPr>
          <w:color w:val="000000"/>
        </w:rPr>
      </w:pPr>
      <w:r>
        <w:rPr>
          <w:color w:val="000000"/>
        </w:rPr>
        <w:t xml:space="preserve">13. </w:t>
      </w:r>
      <w:r>
        <w:rPr>
          <w:rFonts w:ascii="宋体" w:hAnsi="宋体"/>
          <w:color w:val="000000"/>
        </w:rPr>
        <w:t>某浅水泉微型生态系统中能量情况如表所示，该生态系统中的初级消费者以生产者和来自陆地的植物残体为食。下列说法正确的是（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41"/>
        <w:gridCol w:w="1126"/>
        <w:gridCol w:w="1802"/>
        <w:gridCol w:w="1464"/>
        <w:gridCol w:w="1495"/>
        <w:gridCol w:w="1802"/>
      </w:tblGrid>
      <w:tr w14:paraId="42D5EA9D"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E3D2117" w14:textId="77777777">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A2B41A1" w14:textId="77777777">
            <w:pPr>
              <w:spacing w:line="360" w:lineRule="auto"/>
              <w:jc w:val="center"/>
              <w:textAlignment w:val="center"/>
              <w:rPr>
                <w:color w:val="000000"/>
              </w:rPr>
            </w:pPr>
            <w:r>
              <w:rPr>
                <w:rFonts w:ascii="宋体" w:hAnsi="宋体"/>
                <w:color w:val="000000"/>
              </w:rPr>
              <w:t>生产者固定</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88181E7" w14:textId="77777777">
            <w:pPr>
              <w:spacing w:line="360" w:lineRule="auto"/>
              <w:jc w:val="center"/>
              <w:textAlignment w:val="center"/>
              <w:rPr>
                <w:color w:val="000000"/>
              </w:rPr>
            </w:pPr>
            <w:r>
              <w:rPr>
                <w:rFonts w:ascii="宋体" w:hAnsi="宋体"/>
                <w:color w:val="000000"/>
              </w:rPr>
              <w:t>来自陆地的植物残体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B61282C" w14:textId="77777777">
            <w:pPr>
              <w:spacing w:line="360" w:lineRule="auto"/>
              <w:jc w:val="center"/>
              <w:textAlignment w:val="center"/>
              <w:rPr>
                <w:color w:val="000000"/>
              </w:rPr>
            </w:pPr>
            <w:r>
              <w:rPr>
                <w:rFonts w:ascii="宋体" w:hAnsi="宋体"/>
                <w:color w:val="000000"/>
              </w:rPr>
              <w:t>初级消费者摄入</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94F151A" w14:textId="77777777">
            <w:pPr>
              <w:spacing w:line="360" w:lineRule="auto"/>
              <w:jc w:val="center"/>
              <w:textAlignment w:val="center"/>
              <w:rPr>
                <w:color w:val="000000"/>
              </w:rPr>
            </w:pPr>
            <w:r>
              <w:rPr>
                <w:rFonts w:ascii="宋体" w:hAnsi="宋体"/>
                <w:color w:val="000000"/>
              </w:rPr>
              <w:t>初级消费者同化</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9E93653" w14:textId="77777777">
            <w:pPr>
              <w:spacing w:line="360" w:lineRule="auto"/>
              <w:jc w:val="center"/>
              <w:textAlignment w:val="center"/>
              <w:rPr>
                <w:color w:val="000000"/>
              </w:rPr>
            </w:pPr>
            <w:r>
              <w:rPr>
                <w:rFonts w:ascii="宋体" w:hAnsi="宋体"/>
                <w:color w:val="000000"/>
              </w:rPr>
              <w:t>初级消费者呼吸消耗</w:t>
            </w:r>
          </w:p>
        </w:tc>
      </w:tr>
      <w:tr w14:paraId="483B1B6C" w14:textId="77777777">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396686C" w14:textId="77777777">
            <w:pPr>
              <w:spacing w:line="360" w:lineRule="auto"/>
              <w:jc w:val="center"/>
              <w:textAlignment w:val="center"/>
              <w:rPr>
                <w:color w:val="000000"/>
              </w:rPr>
            </w:pPr>
            <w:r>
              <w:rPr>
                <w:rFonts w:ascii="宋体" w:hAnsi="宋体"/>
                <w:color w:val="000000"/>
              </w:rPr>
              <w:t>能量［</w:t>
            </w:r>
            <w:r>
              <w:rPr>
                <w:rFonts w:eastAsia="Times New Roman" w:cs="Times New Roman"/>
                <w:color w:val="000000"/>
              </w:rPr>
              <w:t>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C30B37A" w14:textId="77777777">
            <w:pPr>
              <w:spacing w:line="360" w:lineRule="auto"/>
              <w:jc w:val="center"/>
              <w:textAlignment w:val="center"/>
              <w:rPr>
                <w:color w:val="000000"/>
              </w:rPr>
            </w:pPr>
            <w:r>
              <w:rPr>
                <w:rFonts w:eastAsia="Times New Roman" w:cs="Times New Roman"/>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3622AA8" w14:textId="77777777">
            <w:pPr>
              <w:spacing w:line="360" w:lineRule="auto"/>
              <w:jc w:val="center"/>
              <w:textAlignment w:val="center"/>
              <w:rPr>
                <w:color w:val="000000"/>
              </w:rPr>
            </w:pPr>
            <w:r>
              <w:rPr>
                <w:rFonts w:eastAsia="Times New Roman" w:cs="Times New Roman"/>
                <w:color w:val="000000"/>
              </w:rPr>
              <w:t>42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80B58FA" w14:textId="77777777">
            <w:pPr>
              <w:spacing w:line="360" w:lineRule="auto"/>
              <w:jc w:val="center"/>
              <w:textAlignment w:val="center"/>
              <w:rPr>
                <w:color w:val="000000"/>
              </w:rPr>
            </w:pPr>
            <w:r>
              <w:rPr>
                <w:rFonts w:eastAsia="Times New Roman" w:cs="Times New Roman"/>
                <w:color w:val="000000"/>
              </w:rPr>
              <w:t>84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66168E0" w14:textId="77777777">
            <w:pPr>
              <w:spacing w:line="360" w:lineRule="auto"/>
              <w:jc w:val="center"/>
              <w:textAlignment w:val="center"/>
              <w:rPr>
                <w:color w:val="000000"/>
              </w:rPr>
            </w:pPr>
            <w:r>
              <w:rPr>
                <w:rFonts w:eastAsia="Times New Roman" w:cs="Times New Roman"/>
                <w:color w:val="000000"/>
              </w:rPr>
              <w:t>13.5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2015588" w14:textId="77777777">
            <w:pPr>
              <w:spacing w:line="360" w:lineRule="auto"/>
              <w:jc w:val="center"/>
              <w:textAlignment w:val="center"/>
              <w:rPr>
                <w:color w:val="000000"/>
              </w:rPr>
            </w:pPr>
            <w:r>
              <w:rPr>
                <w:rFonts w:eastAsia="Times New Roman" w:cs="Times New Roman"/>
                <w:color w:val="000000"/>
              </w:rPr>
              <w:t>3</w:t>
            </w:r>
          </w:p>
        </w:tc>
      </w:tr>
    </w:tbl>
    <w:p w:rsidR="00EE29CE" w14:paraId="1E97CFFC" w14:textId="77777777">
      <w:pPr>
        <w:spacing w:line="360" w:lineRule="auto"/>
        <w:textAlignment w:val="center"/>
        <w:rPr>
          <w:color w:val="000000"/>
        </w:rPr>
      </w:pPr>
    </w:p>
    <w:p w:rsidR="00EE29CE" w14:paraId="4112B08B" w14:textId="77777777">
      <w:pPr>
        <w:spacing w:line="360" w:lineRule="auto"/>
        <w:jc w:val="left"/>
        <w:textAlignment w:val="center"/>
        <w:rPr>
          <w:color w:val="000000"/>
        </w:rPr>
      </w:pPr>
      <w:r>
        <w:rPr>
          <w:color w:val="000000"/>
        </w:rPr>
        <w:t xml:space="preserve">A. </w:t>
      </w:r>
      <w:r>
        <w:rPr>
          <w:rFonts w:ascii="宋体" w:hAnsi="宋体"/>
          <w:color w:val="000000"/>
        </w:rPr>
        <w:t>流经该生态系统的总能量为</w:t>
      </w:r>
      <w:r>
        <w:rPr>
          <w:rFonts w:eastAsia="Times New Roman" w:cs="Times New Roman"/>
          <w:color w:val="000000"/>
        </w:rPr>
        <w:t>90×10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w:t>
      </w:r>
    </w:p>
    <w:p w:rsidR="00EE29CE" w14:paraId="050B8E9B" w14:textId="77777777">
      <w:pPr>
        <w:spacing w:line="360" w:lineRule="auto"/>
        <w:jc w:val="left"/>
        <w:textAlignment w:val="center"/>
        <w:rPr>
          <w:color w:val="000000"/>
        </w:rPr>
      </w:pPr>
      <w:r>
        <w:rPr>
          <w:color w:val="000000"/>
        </w:rPr>
        <w:t xml:space="preserve">B. </w:t>
      </w:r>
      <w:r>
        <w:rPr>
          <w:rFonts w:ascii="宋体" w:hAnsi="宋体"/>
          <w:color w:val="000000"/>
        </w:rPr>
        <w:t>该生态系统的生产者有</w:t>
      </w:r>
      <w:r>
        <w:rPr>
          <w:rFonts w:eastAsia="Times New Roman" w:cs="Times New Roman"/>
          <w:color w:val="000000"/>
        </w:rPr>
        <w:t>15%</w:t>
      </w:r>
      <w:r>
        <w:rPr>
          <w:rFonts w:ascii="宋体" w:hAnsi="宋体"/>
          <w:color w:val="000000"/>
        </w:rPr>
        <w:t>的能量流入下一营养级</w:t>
      </w:r>
    </w:p>
    <w:p w:rsidR="00EE29CE" w14:paraId="276A7613" w14:textId="77777777">
      <w:pPr>
        <w:spacing w:line="360" w:lineRule="auto"/>
        <w:jc w:val="left"/>
        <w:textAlignment w:val="center"/>
        <w:rPr>
          <w:color w:val="000000"/>
        </w:rPr>
      </w:pPr>
      <w:r>
        <w:rPr>
          <w:color w:val="000000"/>
        </w:rPr>
        <w:t xml:space="preserve">C. </w:t>
      </w:r>
      <w:r>
        <w:rPr>
          <w:rFonts w:ascii="宋体" w:hAnsi="宋体"/>
          <w:color w:val="000000"/>
        </w:rPr>
        <w:t>初级消费者用于生长、发育和繁殖的能量为</w:t>
      </w:r>
      <w:r>
        <w:rPr>
          <w:rFonts w:eastAsia="Times New Roman" w:cs="Times New Roman"/>
          <w:color w:val="000000"/>
        </w:rPr>
        <w:t>10.5×10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w:t>
      </w:r>
    </w:p>
    <w:p w:rsidR="00EE29CE" w14:paraId="3A407F5C" w14:textId="77777777">
      <w:pPr>
        <w:spacing w:line="360" w:lineRule="auto"/>
        <w:jc w:val="left"/>
        <w:textAlignment w:val="center"/>
        <w:rPr>
          <w:color w:val="000000"/>
        </w:rPr>
      </w:pPr>
      <w:r>
        <w:rPr>
          <w:color w:val="000000"/>
        </w:rPr>
        <w:t xml:space="preserve">D. </w:t>
      </w:r>
      <w:r>
        <w:rPr>
          <w:rFonts w:ascii="宋体" w:hAnsi="宋体"/>
          <w:color w:val="000000"/>
        </w:rPr>
        <w:t>初级消费者粪便中的能量为</w:t>
      </w:r>
      <w:r>
        <w:rPr>
          <w:rFonts w:eastAsia="Times New Roman" w:cs="Times New Roman"/>
          <w:color w:val="000000"/>
        </w:rPr>
        <w:t>70.5×10</w:t>
      </w:r>
      <w:r>
        <w:rPr>
          <w:rFonts w:eastAsia="Times New Roman" w:cs="Times New Roman"/>
          <w:color w:val="000000"/>
          <w:vertAlign w:val="superscript"/>
        </w:rPr>
        <w:t>5</w:t>
      </w:r>
      <w:r>
        <w:rPr>
          <w:rFonts w:eastAsia="Times New Roman" w:cs="Times New Roman"/>
          <w:color w:val="000000"/>
        </w:rPr>
        <w:t>J/</w:t>
      </w:r>
      <w:r>
        <w:rPr>
          <w:rFonts w:ascii="宋体" w:hAnsi="宋体"/>
          <w:color w:val="000000"/>
        </w:rPr>
        <w:t>（</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·a</w:t>
      </w:r>
      <w:r>
        <w:rPr>
          <w:rFonts w:ascii="宋体" w:hAnsi="宋体"/>
          <w:color w:val="000000"/>
        </w:rPr>
        <w:t>），该能量由初级消费者流向分解者</w:t>
      </w:r>
    </w:p>
    <w:p w:rsidR="00EE29CE" w14:paraId="5762B8B3" w14:textId="77777777">
      <w:pPr>
        <w:spacing w:line="360" w:lineRule="auto"/>
        <w:textAlignment w:val="center"/>
        <w:rPr>
          <w:color w:val="000000"/>
        </w:rPr>
      </w:pPr>
      <w:r>
        <w:rPr>
          <w:color w:val="2E75B6"/>
        </w:rPr>
        <w:t>【答案】</w:t>
      </w:r>
      <w:r>
        <w:rPr>
          <w:color w:val="000000"/>
        </w:rPr>
        <w:t>C</w:t>
      </w:r>
    </w:p>
    <w:p w:rsidR="00EE29CE" w14:paraId="0154816C" w14:textId="77777777">
      <w:pPr>
        <w:spacing w:line="360" w:lineRule="auto"/>
        <w:textAlignment w:val="center"/>
        <w:rPr>
          <w:color w:val="000000"/>
        </w:rPr>
      </w:pPr>
      <w:r>
        <w:rPr>
          <w:color w:val="2E75B6"/>
        </w:rPr>
        <w:t>【解析】</w:t>
      </w:r>
    </w:p>
    <w:p w:rsidR="00EE29CE" w14:paraId="21F5D045" w14:textId="77777777">
      <w:pPr>
        <w:spacing w:line="360" w:lineRule="auto"/>
        <w:jc w:val="left"/>
        <w:textAlignment w:val="center"/>
        <w:rPr>
          <w:color w:val="000000"/>
        </w:rPr>
      </w:pPr>
      <w:r>
        <w:rPr>
          <w:color w:val="000000"/>
        </w:rPr>
        <w:t>【分析】生物摄入的能量一部分被同化，另一部分以粪便的形式被分解者利用；被同化的能量一部分被用</w:t>
      </w:r>
      <w:r>
        <w:rPr>
          <w:color w:val="000000"/>
        </w:rPr>
        <w:t>于自身生长和繁殖，另一部分通过呼吸作用以热能的形式散出；被用于自身生长和繁殖的能量一部分以遗体、残骸的形式被分解者利用，另一部分以被下一营养级摄入。</w:t>
      </w:r>
    </w:p>
    <w:p w:rsidR="00EE29CE" w14:paraId="6E43BE35" w14:textId="77777777">
      <w:pPr>
        <w:spacing w:line="360" w:lineRule="auto"/>
        <w:jc w:val="left"/>
        <w:textAlignment w:val="center"/>
        <w:rPr>
          <w:color w:val="000000"/>
        </w:rPr>
      </w:pPr>
      <w:r>
        <w:rPr>
          <w:color w:val="000000"/>
        </w:rPr>
        <w:t>【详解】</w:t>
      </w:r>
      <w:r>
        <w:rPr>
          <w:color w:val="000000"/>
        </w:rPr>
        <w:t>A</w:t>
      </w:r>
      <w:r>
        <w:rPr>
          <w:color w:val="000000"/>
        </w:rPr>
        <w:t>、该生态系统中的初级消费者以生产者和来自陆地的植物残体为食，因此可知，流经该生态系统的总能量为生产者固定的太阳能和来自陆地的植物残体中的能量，即</w:t>
      </w:r>
      <w:r>
        <w:rPr>
          <w:color w:val="000000"/>
        </w:rPr>
        <w:t>90+42=132×10</w:t>
      </w:r>
      <w:r>
        <w:rPr>
          <w:color w:val="000000"/>
          <w:vertAlign w:val="superscript"/>
        </w:rPr>
        <w:t>5</w:t>
      </w:r>
      <w:r>
        <w:rPr>
          <w:color w:val="000000"/>
        </w:rPr>
        <w:t>J/</w:t>
      </w:r>
      <w:r>
        <w:rPr>
          <w:color w:val="000000"/>
        </w:rPr>
        <w:t>（</w:t>
      </w:r>
      <w:r>
        <w:rPr>
          <w:color w:val="000000"/>
        </w:rPr>
        <w:t>m</w:t>
      </w:r>
      <w:r>
        <w:rPr>
          <w:color w:val="000000"/>
          <w:vertAlign w:val="superscript"/>
        </w:rPr>
        <w:t>2</w:t>
      </w:r>
      <w:r>
        <w:rPr>
          <w:color w:val="000000"/>
        </w:rPr>
        <w:t>·a</w:t>
      </w:r>
      <w:r>
        <w:rPr>
          <w:color w:val="000000"/>
        </w:rPr>
        <w:t>），</w:t>
      </w:r>
      <w:r>
        <w:rPr>
          <w:color w:val="000000"/>
        </w:rPr>
        <w:t>A</w:t>
      </w:r>
      <w:r>
        <w:rPr>
          <w:color w:val="000000"/>
        </w:rPr>
        <w:t>错误；</w:t>
      </w:r>
    </w:p>
    <w:p w:rsidR="00EE29CE" w14:paraId="37E4E61C" w14:textId="77777777">
      <w:pPr>
        <w:spacing w:line="360" w:lineRule="auto"/>
        <w:jc w:val="left"/>
        <w:textAlignment w:val="center"/>
        <w:rPr>
          <w:color w:val="000000"/>
        </w:rPr>
      </w:pPr>
      <w:r>
        <w:rPr>
          <w:color w:val="000000"/>
        </w:rPr>
        <w:t>B</w:t>
      </w:r>
      <w:r>
        <w:rPr>
          <w:color w:val="000000"/>
        </w:rPr>
        <w:t>、表格中没有显示生产者流入到初级消费者的能量，因此无法计算有多少能量流入下一营养级，</w:t>
      </w:r>
      <w:r>
        <w:rPr>
          <w:color w:val="000000"/>
        </w:rPr>
        <w:t>B</w:t>
      </w:r>
      <w:r>
        <w:rPr>
          <w:color w:val="000000"/>
        </w:rPr>
        <w:t>错误；</w:t>
      </w:r>
    </w:p>
    <w:p w:rsidR="00EE29CE" w14:paraId="635CA326" w14:textId="77777777">
      <w:pPr>
        <w:spacing w:line="360" w:lineRule="auto"/>
        <w:jc w:val="left"/>
        <w:textAlignment w:val="center"/>
        <w:rPr>
          <w:color w:val="000000"/>
        </w:rPr>
      </w:pPr>
      <w:r>
        <w:rPr>
          <w:color w:val="000000"/>
        </w:rPr>
        <w:t>C</w:t>
      </w:r>
      <w:r>
        <w:rPr>
          <w:color w:val="000000"/>
        </w:rPr>
        <w:t>、初级消费者同化量为</w:t>
      </w:r>
      <w:r>
        <w:rPr>
          <w:color w:val="000000"/>
        </w:rPr>
        <w:t>13.5×10</w:t>
      </w:r>
      <w:r>
        <w:rPr>
          <w:color w:val="000000"/>
          <w:vertAlign w:val="superscript"/>
        </w:rPr>
        <w:t>5</w:t>
      </w:r>
      <w:r>
        <w:rPr>
          <w:color w:val="000000"/>
        </w:rPr>
        <w:t>J/</w:t>
      </w:r>
      <w:r>
        <w:rPr>
          <w:color w:val="000000"/>
        </w:rPr>
        <w:t>（</w:t>
      </w:r>
      <w:r>
        <w:rPr>
          <w:color w:val="000000"/>
        </w:rPr>
        <w:t>m</w:t>
      </w:r>
      <w:r>
        <w:rPr>
          <w:color w:val="000000"/>
          <w:vertAlign w:val="superscript"/>
        </w:rPr>
        <w:t>2</w:t>
      </w:r>
      <w:r>
        <w:rPr>
          <w:color w:val="000000"/>
        </w:rPr>
        <w:t>•a</w:t>
      </w:r>
      <w:r>
        <w:rPr>
          <w:color w:val="000000"/>
        </w:rPr>
        <w:t>），初级消费者呼吸消耗能量为</w:t>
      </w:r>
      <w:r>
        <w:rPr>
          <w:color w:val="000000"/>
        </w:rPr>
        <w:t>3×10</w:t>
      </w:r>
      <w:r>
        <w:rPr>
          <w:color w:val="000000"/>
          <w:vertAlign w:val="superscript"/>
        </w:rPr>
        <w:t>5</w:t>
      </w:r>
      <w:r>
        <w:rPr>
          <w:color w:val="000000"/>
        </w:rPr>
        <w:t>J/</w:t>
      </w:r>
      <w:r>
        <w:rPr>
          <w:color w:val="000000"/>
        </w:rPr>
        <w:t>（</w:t>
      </w:r>
      <w:r>
        <w:rPr>
          <w:color w:val="000000"/>
        </w:rPr>
        <w:t>m</w:t>
      </w:r>
      <w:r>
        <w:rPr>
          <w:color w:val="000000"/>
          <w:vertAlign w:val="superscript"/>
        </w:rPr>
        <w:t>2</w:t>
      </w:r>
      <w:r>
        <w:rPr>
          <w:color w:val="000000"/>
        </w:rPr>
        <w:t>•a</w:t>
      </w:r>
      <w:r>
        <w:rPr>
          <w:color w:val="000000"/>
        </w:rPr>
        <w:t>），因此初级消费者用于生长、发育和繁殖的能量</w:t>
      </w:r>
      <w:r>
        <w:rPr>
          <w:color w:val="000000"/>
        </w:rPr>
        <w:t>=</w:t>
      </w:r>
      <w:r>
        <w:rPr>
          <w:color w:val="000000"/>
        </w:rPr>
        <w:t>同化量</w:t>
      </w:r>
      <w:r>
        <w:rPr>
          <w:color w:val="000000"/>
        </w:rPr>
        <w:t>-</w:t>
      </w:r>
      <w:r>
        <w:rPr>
          <w:color w:val="000000"/>
        </w:rPr>
        <w:t>呼吸消耗能量</w:t>
      </w:r>
      <w:r>
        <w:rPr>
          <w:color w:val="000000"/>
        </w:rPr>
        <w:t>=10.5×10</w:t>
      </w:r>
      <w:r>
        <w:rPr>
          <w:color w:val="000000"/>
          <w:vertAlign w:val="superscript"/>
        </w:rPr>
        <w:t>5</w:t>
      </w:r>
      <w:r>
        <w:rPr>
          <w:color w:val="000000"/>
        </w:rPr>
        <w:t>J/</w:t>
      </w:r>
      <w:r>
        <w:rPr>
          <w:color w:val="000000"/>
        </w:rPr>
        <w:t>（</w:t>
      </w:r>
      <w:r>
        <w:rPr>
          <w:color w:val="000000"/>
        </w:rPr>
        <w:t>m</w:t>
      </w:r>
      <w:r>
        <w:rPr>
          <w:color w:val="000000"/>
          <w:vertAlign w:val="superscript"/>
        </w:rPr>
        <w:t>2</w:t>
      </w:r>
      <w:r>
        <w:rPr>
          <w:color w:val="000000"/>
        </w:rPr>
        <w:t>•a</w:t>
      </w:r>
      <w:r>
        <w:rPr>
          <w:color w:val="000000"/>
        </w:rPr>
        <w:t>），</w:t>
      </w:r>
      <w:r>
        <w:rPr>
          <w:color w:val="000000"/>
        </w:rPr>
        <w:t>C</w:t>
      </w:r>
      <w:r>
        <w:rPr>
          <w:color w:val="000000"/>
        </w:rPr>
        <w:t>正确；</w:t>
      </w:r>
    </w:p>
    <w:p w:rsidR="00EE29CE" w14:paraId="73EBE6FB" w14:textId="77777777">
      <w:pPr>
        <w:spacing w:line="360" w:lineRule="auto"/>
        <w:jc w:val="left"/>
        <w:textAlignment w:val="center"/>
        <w:rPr>
          <w:color w:val="000000"/>
        </w:rPr>
      </w:pPr>
      <w:r>
        <w:rPr>
          <w:color w:val="000000"/>
        </w:rPr>
        <w:t>D</w:t>
      </w:r>
      <w:r>
        <w:rPr>
          <w:color w:val="000000"/>
        </w:rPr>
        <w:t>、初级消费者摄入量包括粪便量和次级消费者同化量，同化量又包括呼吸作用以热能形式散失的量和用于生长、发育和繁殖的量，生长、发育和繁殖的量又分为流向下一营养级的量和被分解者利用的量，因此初级消费者粪便中的能量不会由初级消费者流向分解者，</w:t>
      </w:r>
      <w:r>
        <w:rPr>
          <w:color w:val="000000"/>
        </w:rPr>
        <w:t>D</w:t>
      </w:r>
      <w:r>
        <w:rPr>
          <w:color w:val="000000"/>
        </w:rPr>
        <w:t>错误。</w:t>
      </w:r>
    </w:p>
    <w:p w:rsidR="00EE29CE" w14:paraId="3C0926E4" w14:textId="77777777">
      <w:pPr>
        <w:spacing w:line="360" w:lineRule="auto"/>
        <w:jc w:val="left"/>
        <w:textAlignment w:val="center"/>
        <w:rPr>
          <w:color w:val="000000"/>
        </w:rPr>
      </w:pPr>
      <w:r>
        <w:rPr>
          <w:color w:val="000000"/>
        </w:rPr>
        <w:t>故选</w:t>
      </w:r>
      <w:r>
        <w:rPr>
          <w:color w:val="000000"/>
        </w:rPr>
        <w:t>C</w:t>
      </w:r>
      <w:r>
        <w:rPr>
          <w:color w:val="000000"/>
        </w:rPr>
        <w:t>。</w:t>
      </w:r>
    </w:p>
    <w:p w:rsidR="00EE29CE" w14:paraId="4625CE79" w14:textId="77777777">
      <w:pPr>
        <w:spacing w:line="360" w:lineRule="auto"/>
        <w:textAlignment w:val="center"/>
        <w:rPr>
          <w:color w:val="000000"/>
        </w:rPr>
      </w:pPr>
      <w:r>
        <w:rPr>
          <w:color w:val="000000"/>
        </w:rPr>
        <w:t xml:space="preserve">14. </w:t>
      </w:r>
      <w:r>
        <w:rPr>
          <w:color w:val="000000"/>
        </w:rPr>
        <w:t>利用植物细胞培养技术在离体条件下对单个细胞或细胞团进行培养使其增殖，可获得植物细胞的某些次生代谢物。下列说法正确的是（</w:t>
      </w:r>
      <w:r>
        <w:rPr>
          <w:color w:val="000000"/>
        </w:rPr>
        <w:t xml:space="preserve">    </w:t>
      </w:r>
      <w:r>
        <w:rPr>
          <w:color w:val="000000"/>
        </w:rPr>
        <w:t>）</w:t>
      </w:r>
    </w:p>
    <w:p w:rsidR="00EE29CE" w14:paraId="336EC309" w14:textId="77777777">
      <w:pPr>
        <w:spacing w:line="360" w:lineRule="auto"/>
        <w:jc w:val="left"/>
        <w:textAlignment w:val="center"/>
        <w:rPr>
          <w:color w:val="000000"/>
        </w:rPr>
      </w:pPr>
      <w:r>
        <w:rPr>
          <w:color w:val="000000"/>
        </w:rPr>
        <w:t xml:space="preserve">A. </w:t>
      </w:r>
      <w:r>
        <w:rPr>
          <w:color w:val="000000"/>
        </w:rPr>
        <w:t>利用该技术可获得某些无法通过化学合成途径得到的产物</w:t>
      </w:r>
    </w:p>
    <w:p w:rsidR="00EE29CE" w14:paraId="3B3D0A42" w14:textId="77777777">
      <w:pPr>
        <w:spacing w:line="360" w:lineRule="auto"/>
        <w:jc w:val="left"/>
        <w:textAlignment w:val="center"/>
        <w:rPr>
          <w:color w:val="000000"/>
        </w:rPr>
      </w:pPr>
      <w:r>
        <w:rPr>
          <w:color w:val="000000"/>
        </w:rPr>
        <w:t xml:space="preserve">B. </w:t>
      </w:r>
      <w:r>
        <w:rPr>
          <w:color w:val="000000"/>
        </w:rPr>
        <w:t>植物细胞体积小，故不能通过该技术进行其产物的工厂化生产</w:t>
      </w:r>
    </w:p>
    <w:p w:rsidR="00EE29CE" w14:paraId="2FBF6596" w14:textId="77777777">
      <w:pPr>
        <w:spacing w:line="360" w:lineRule="auto"/>
        <w:jc w:val="left"/>
        <w:textAlignment w:val="center"/>
        <w:rPr>
          <w:color w:val="000000"/>
        </w:rPr>
      </w:pPr>
      <w:r>
        <w:rPr>
          <w:color w:val="000000"/>
        </w:rPr>
        <w:t xml:space="preserve">C. </w:t>
      </w:r>
      <w:r>
        <w:rPr>
          <w:color w:val="000000"/>
        </w:rPr>
        <w:t>次生代谢物是植物所必需的，但含量少，应选择产量高的细胞进行培养</w:t>
      </w:r>
    </w:p>
    <w:p w:rsidR="00EE29CE" w14:paraId="5CA8FCA3" w14:textId="77777777">
      <w:pPr>
        <w:spacing w:line="360" w:lineRule="auto"/>
        <w:jc w:val="left"/>
        <w:textAlignment w:val="center"/>
        <w:rPr>
          <w:color w:val="000000"/>
        </w:rPr>
      </w:pPr>
      <w:r>
        <w:rPr>
          <w:color w:val="000000"/>
        </w:rPr>
        <w:t xml:space="preserve">D. </w:t>
      </w:r>
      <w:r>
        <w:rPr>
          <w:color w:val="000000"/>
        </w:rPr>
        <w:t>该技术主要利用促进细胞生长的培养条件提高单个细胞中次生代谢物的含量</w:t>
      </w:r>
    </w:p>
    <w:p w:rsidR="00EE29CE" w14:paraId="59F0EE8D" w14:textId="77777777">
      <w:pPr>
        <w:spacing w:line="360" w:lineRule="auto"/>
        <w:textAlignment w:val="center"/>
        <w:rPr>
          <w:color w:val="000000"/>
        </w:rPr>
      </w:pPr>
      <w:r>
        <w:rPr>
          <w:color w:val="2E75B6"/>
        </w:rPr>
        <w:t>【答案】</w:t>
      </w:r>
      <w:r>
        <w:rPr>
          <w:color w:val="000000"/>
        </w:rPr>
        <w:t>A</w:t>
      </w:r>
    </w:p>
    <w:p w:rsidR="00EE29CE" w14:paraId="0AFC824C" w14:textId="77777777">
      <w:pPr>
        <w:spacing w:line="360" w:lineRule="auto"/>
        <w:textAlignment w:val="center"/>
        <w:rPr>
          <w:color w:val="000000"/>
        </w:rPr>
      </w:pPr>
      <w:r>
        <w:rPr>
          <w:color w:val="2E75B6"/>
        </w:rPr>
        <w:t>【解析】</w:t>
      </w:r>
    </w:p>
    <w:p w:rsidR="00EE29CE" w14:paraId="141F66BE" w14:textId="77777777">
      <w:pPr>
        <w:spacing w:line="360" w:lineRule="auto"/>
        <w:jc w:val="left"/>
        <w:textAlignment w:val="center"/>
        <w:rPr>
          <w:color w:val="000000"/>
        </w:rPr>
      </w:pPr>
      <w:r>
        <w:rPr>
          <w:color w:val="000000"/>
        </w:rPr>
        <w:t>【分析】由于植物细胞的次生代谢物含量很低，从植物组织提取会大量破坏植物资源，有些产物又不能或难以通过化学合成途径得到，因此人们期望利用植物细胞培养来获得目标产物，这个过程就是细胞产物的工厂化生产。</w:t>
      </w:r>
    </w:p>
    <w:p w:rsidR="00EE29CE" w14:paraId="13B5454B" w14:textId="77777777">
      <w:pPr>
        <w:spacing w:line="360" w:lineRule="auto"/>
        <w:jc w:val="left"/>
        <w:textAlignment w:val="center"/>
        <w:rPr>
          <w:color w:val="000000"/>
        </w:rPr>
      </w:pPr>
      <w:r>
        <w:rPr>
          <w:color w:val="000000"/>
        </w:rPr>
        <w:t>【详解】</w:t>
      </w:r>
      <w:r>
        <w:rPr>
          <w:color w:val="000000"/>
        </w:rPr>
        <w:t>A</w:t>
      </w:r>
      <w:r>
        <w:rPr>
          <w:color w:val="000000"/>
        </w:rPr>
        <w:t>、有些产物不能或难以通过化学合成途径得到，故可利用该技术可获得某些无法通过化学合成途径得到的产物，</w:t>
      </w:r>
      <w:r>
        <w:rPr>
          <w:color w:val="000000"/>
        </w:rPr>
        <w:t>A</w:t>
      </w:r>
      <w:r>
        <w:rPr>
          <w:color w:val="000000"/>
        </w:rPr>
        <w:t>正确；</w:t>
      </w:r>
    </w:p>
    <w:p w:rsidR="00EE29CE" w14:paraId="2C2FFF8D" w14:textId="77777777">
      <w:pPr>
        <w:spacing w:line="360" w:lineRule="auto"/>
        <w:jc w:val="left"/>
        <w:textAlignment w:val="center"/>
        <w:rPr>
          <w:color w:val="000000"/>
        </w:rPr>
      </w:pPr>
      <w:r>
        <w:rPr>
          <w:color w:val="000000"/>
        </w:rPr>
        <w:t>B</w:t>
      </w:r>
      <w:r>
        <w:rPr>
          <w:color w:val="000000"/>
        </w:rPr>
        <w:t>、利用植物细胞培养技术在离体条件下对单个细胞或细胞团进行培养使其增殖，可获得植物细胞的某些次生代谢物，故可通过该技术进行植物细胞产物的工厂化生产，</w:t>
      </w:r>
      <w:r>
        <w:rPr>
          <w:color w:val="000000"/>
        </w:rPr>
        <w:t>B</w:t>
      </w:r>
      <w:r>
        <w:rPr>
          <w:color w:val="000000"/>
        </w:rPr>
        <w:t>错误；</w:t>
      </w:r>
    </w:p>
    <w:p w:rsidR="00EE29CE" w14:paraId="486B8BA1" w14:textId="77777777">
      <w:pPr>
        <w:spacing w:line="360" w:lineRule="auto"/>
        <w:jc w:val="left"/>
        <w:textAlignment w:val="center"/>
        <w:rPr>
          <w:color w:val="000000"/>
        </w:rPr>
      </w:pPr>
      <w:r>
        <w:rPr>
          <w:color w:val="000000"/>
        </w:rPr>
        <w:t>C</w:t>
      </w:r>
      <w:r>
        <w:rPr>
          <w:color w:val="000000"/>
        </w:rPr>
        <w:t>、次生代谢物不是植物生长所必需的，其含量少，可以通过增加细胞的数量来增加次生代谢产物的产量，</w:t>
      </w:r>
      <w:r>
        <w:rPr>
          <w:color w:val="000000"/>
        </w:rPr>
        <w:t>C</w:t>
      </w:r>
      <w:r>
        <w:rPr>
          <w:color w:val="000000"/>
        </w:rPr>
        <w:t>错误；</w:t>
      </w:r>
    </w:p>
    <w:p w:rsidR="00EE29CE" w14:paraId="60D87D4C" w14:textId="77777777">
      <w:pPr>
        <w:spacing w:line="360" w:lineRule="auto"/>
        <w:jc w:val="left"/>
        <w:textAlignment w:val="center"/>
        <w:rPr>
          <w:color w:val="000000"/>
        </w:rPr>
      </w:pPr>
      <w:r>
        <w:rPr>
          <w:color w:val="000000"/>
        </w:rPr>
        <w:t>D</w:t>
      </w:r>
      <w:r>
        <w:rPr>
          <w:color w:val="000000"/>
        </w:rPr>
        <w:t>、细胞产物的工厂化生产主要是利用促进细胞分裂的培养条件，提高了多个细胞中次生代谢物的含量，</w:t>
      </w:r>
      <w:r>
        <w:rPr>
          <w:color w:val="000000"/>
        </w:rPr>
        <w:t>不能提高单个细胞中次生代谢物的含量，</w:t>
      </w:r>
      <w:r>
        <w:rPr>
          <w:color w:val="000000"/>
        </w:rPr>
        <w:t>D</w:t>
      </w:r>
      <w:r>
        <w:rPr>
          <w:color w:val="000000"/>
        </w:rPr>
        <w:t>错误。</w:t>
      </w:r>
    </w:p>
    <w:p w:rsidR="00EE29CE" w14:paraId="6C4BB655" w14:textId="77777777">
      <w:pPr>
        <w:spacing w:line="360" w:lineRule="auto"/>
        <w:jc w:val="left"/>
        <w:textAlignment w:val="center"/>
        <w:rPr>
          <w:color w:val="000000"/>
        </w:rPr>
      </w:pPr>
      <w:r>
        <w:rPr>
          <w:color w:val="000000"/>
        </w:rPr>
        <w:t>故选</w:t>
      </w:r>
      <w:r>
        <w:rPr>
          <w:color w:val="000000"/>
        </w:rPr>
        <w:t>A</w:t>
      </w:r>
      <w:r>
        <w:rPr>
          <w:color w:val="000000"/>
        </w:rPr>
        <w:t>。</w:t>
      </w:r>
    </w:p>
    <w:p w:rsidR="00EE29CE" w14:paraId="2F9EC009" w14:textId="77777777">
      <w:pPr>
        <w:spacing w:line="360" w:lineRule="auto"/>
        <w:textAlignment w:val="center"/>
        <w:rPr>
          <w:color w:val="000000"/>
        </w:rPr>
      </w:pPr>
      <w:r>
        <w:rPr>
          <w:color w:val="000000"/>
        </w:rPr>
        <w:t xml:space="preserve">15. </w:t>
      </w:r>
      <w:r>
        <w:rPr>
          <w:color w:val="000000"/>
        </w:rPr>
        <w:t>平板接种常用在微生物培养中。下列说法正确的是（</w:t>
      </w:r>
      <w:r>
        <w:rPr>
          <w:color w:val="000000"/>
        </w:rPr>
        <w:t xml:space="preserve">    </w:t>
      </w:r>
      <w:r>
        <w:rPr>
          <w:color w:val="000000"/>
        </w:rPr>
        <w:t>）</w:t>
      </w:r>
    </w:p>
    <w:p w:rsidR="00EE29CE" w14:paraId="7839D522" w14:textId="77777777">
      <w:pPr>
        <w:spacing w:line="360" w:lineRule="auto"/>
        <w:jc w:val="left"/>
        <w:textAlignment w:val="center"/>
        <w:rPr>
          <w:color w:val="000000"/>
        </w:rPr>
      </w:pPr>
      <w:r>
        <w:rPr>
          <w:color w:val="000000"/>
        </w:rPr>
        <w:t xml:space="preserve">A. </w:t>
      </w:r>
      <w:r>
        <w:rPr>
          <w:color w:val="000000"/>
        </w:rPr>
        <w:t>不含氮源的平板不能用于微生物培养</w:t>
      </w:r>
    </w:p>
    <w:p w:rsidR="00EE29CE" w14:paraId="5DB27E93" w14:textId="77777777">
      <w:pPr>
        <w:spacing w:line="360" w:lineRule="auto"/>
        <w:jc w:val="left"/>
        <w:textAlignment w:val="center"/>
        <w:rPr>
          <w:color w:val="000000"/>
        </w:rPr>
      </w:pPr>
      <w:r>
        <w:rPr>
          <w:color w:val="000000"/>
        </w:rPr>
        <w:t>B</w:t>
      </w:r>
      <w:r>
        <w:rPr>
          <w:noProof/>
          <w:color w:val="000000"/>
          <w:position w:val="-22"/>
        </w:rPr>
        <w:drawing>
          <wp:inline distT="0" distB="0" distL="0" distR="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2"/>
                    <a:stretch>
                      <a:fillRect/>
                    </a:stretch>
                  </pic:blipFill>
                  <pic:spPr>
                    <a:xfrm>
                      <a:off x="0" y="0"/>
                      <a:ext cx="31750" cy="88900"/>
                    </a:xfrm>
                    <a:prstGeom prst="rect">
                      <a:avLst/>
                    </a:prstGeom>
                  </pic:spPr>
                </pic:pic>
              </a:graphicData>
            </a:graphic>
          </wp:inline>
        </w:drawing>
      </w:r>
      <w:r>
        <w:rPr>
          <w:color w:val="000000"/>
        </w:rPr>
        <w:t xml:space="preserve"> </w:t>
      </w:r>
      <w:r>
        <w:rPr>
          <w:color w:val="000000"/>
        </w:rPr>
        <w:t>平板涂布时涂布器使用前必须进行消毒</w:t>
      </w:r>
    </w:p>
    <w:p w:rsidR="00EE29CE" w14:paraId="23AEA5BF" w14:textId="77777777">
      <w:pPr>
        <w:spacing w:line="360" w:lineRule="auto"/>
        <w:jc w:val="left"/>
        <w:textAlignment w:val="center"/>
        <w:rPr>
          <w:color w:val="000000"/>
        </w:rPr>
      </w:pPr>
      <w:r>
        <w:rPr>
          <w:color w:val="000000"/>
        </w:rPr>
        <w:t xml:space="preserve">C. </w:t>
      </w:r>
      <w:r>
        <w:rPr>
          <w:color w:val="000000"/>
        </w:rPr>
        <w:t>接种后未长出菌落的培养基可以直接丢弃</w:t>
      </w:r>
    </w:p>
    <w:p w:rsidR="00EE29CE" w14:paraId="7E1949C7" w14:textId="77777777">
      <w:pPr>
        <w:spacing w:line="360" w:lineRule="auto"/>
        <w:jc w:val="left"/>
        <w:textAlignment w:val="center"/>
        <w:rPr>
          <w:color w:val="000000"/>
        </w:rPr>
      </w:pPr>
      <w:r>
        <w:rPr>
          <w:color w:val="000000"/>
        </w:rPr>
        <w:t xml:space="preserve">D. </w:t>
      </w:r>
      <w:r>
        <w:rPr>
          <w:color w:val="000000"/>
        </w:rPr>
        <w:t>利用以尿素为唯一氮源的平板能分离出合成脲酶的微生物</w:t>
      </w:r>
    </w:p>
    <w:p w:rsidR="00EE29CE" w14:paraId="2B305CBE" w14:textId="77777777">
      <w:pPr>
        <w:spacing w:line="360" w:lineRule="auto"/>
        <w:textAlignment w:val="center"/>
        <w:rPr>
          <w:color w:val="000000"/>
        </w:rPr>
      </w:pPr>
      <w:r>
        <w:rPr>
          <w:color w:val="2E75B6"/>
        </w:rPr>
        <w:t>【答案】</w:t>
      </w:r>
      <w:r>
        <w:rPr>
          <w:color w:val="000000"/>
        </w:rPr>
        <w:t>D</w:t>
      </w:r>
    </w:p>
    <w:p w:rsidR="00EE29CE" w14:paraId="7962ABD4" w14:textId="77777777">
      <w:pPr>
        <w:spacing w:line="360" w:lineRule="auto"/>
        <w:textAlignment w:val="center"/>
        <w:rPr>
          <w:color w:val="000000"/>
        </w:rPr>
      </w:pPr>
      <w:r>
        <w:rPr>
          <w:color w:val="2E75B6"/>
        </w:rPr>
        <w:t>【解析】</w:t>
      </w:r>
    </w:p>
    <w:p w:rsidR="00EE29CE" w14:paraId="5966D6CE" w14:textId="77777777">
      <w:pPr>
        <w:spacing w:line="360" w:lineRule="auto"/>
        <w:jc w:val="left"/>
        <w:textAlignment w:val="center"/>
        <w:rPr>
          <w:color w:val="000000"/>
        </w:rPr>
      </w:pPr>
      <w:r>
        <w:rPr>
          <w:color w:val="000000"/>
        </w:rPr>
        <w:t>【分析】</w:t>
      </w:r>
      <w:r>
        <w:rPr>
          <w:color w:val="000000"/>
        </w:rPr>
        <w:t>1</w:t>
      </w:r>
      <w:r>
        <w:rPr>
          <w:color w:val="000000"/>
        </w:rPr>
        <w:t>、培养基是人们按照微生物对营养物质的不同需求，配制出供其生长繁殖的营养基质，是进行微生物培养的物质基础。</w:t>
      </w:r>
    </w:p>
    <w:p w:rsidR="00EE29CE" w14:paraId="594B812A" w14:textId="77777777">
      <w:pPr>
        <w:spacing w:line="360" w:lineRule="auto"/>
        <w:jc w:val="left"/>
        <w:textAlignment w:val="center"/>
        <w:rPr>
          <w:color w:val="000000"/>
        </w:rPr>
      </w:pPr>
      <w:r>
        <w:rPr>
          <w:color w:val="000000"/>
        </w:rPr>
        <w:t>2</w:t>
      </w:r>
      <w:r>
        <w:rPr>
          <w:color w:val="000000"/>
        </w:rPr>
        <w:t>、按照培养基的用途，可将培养基分为选择培养基和鉴定培养基。选择培养基是指在培养基中加入某种化学物质，以抑制不需要的微生物生长，促进所需要的微生物的生长。</w:t>
      </w:r>
    </w:p>
    <w:p w:rsidR="00EE29CE" w14:paraId="40A70A6A" w14:textId="77777777">
      <w:pPr>
        <w:spacing w:line="360" w:lineRule="auto"/>
        <w:jc w:val="left"/>
        <w:textAlignment w:val="center"/>
        <w:rPr>
          <w:color w:val="000000"/>
        </w:rPr>
      </w:pPr>
      <w:r>
        <w:rPr>
          <w:color w:val="000000"/>
        </w:rPr>
        <w:t>3</w:t>
      </w:r>
      <w:r>
        <w:rPr>
          <w:color w:val="000000"/>
        </w:rPr>
        <w:t>、消毒和灭菌是两个不同的概念，消毒是指使用较为温和的物理、化学或生物的方法杀死物体表面或内部的一部分微生物。灭菌则是指使用强烈的理化方法杀死物体内外所有的微生物，包括芽孢和孢子。</w:t>
      </w:r>
    </w:p>
    <w:p w:rsidR="00EE29CE" w14:paraId="63475C66" w14:textId="77777777">
      <w:pPr>
        <w:spacing w:line="360" w:lineRule="auto"/>
        <w:jc w:val="left"/>
        <w:textAlignment w:val="center"/>
        <w:rPr>
          <w:color w:val="000000"/>
        </w:rPr>
      </w:pPr>
      <w:r>
        <w:rPr>
          <w:color w:val="000000"/>
        </w:rPr>
        <w:t>【详解】</w:t>
      </w:r>
      <w:r>
        <w:rPr>
          <w:color w:val="000000"/>
        </w:rPr>
        <w:t>A</w:t>
      </w:r>
      <w:r>
        <w:rPr>
          <w:color w:val="000000"/>
        </w:rPr>
        <w:t>、不含氮源的平板可用于固氮菌的培养，</w:t>
      </w:r>
      <w:r>
        <w:rPr>
          <w:color w:val="000000"/>
        </w:rPr>
        <w:t>A</w:t>
      </w:r>
      <w:r>
        <w:rPr>
          <w:color w:val="000000"/>
        </w:rPr>
        <w:t>错误；</w:t>
      </w:r>
    </w:p>
    <w:p w:rsidR="00EE29CE" w14:paraId="43B0915E" w14:textId="77777777">
      <w:pPr>
        <w:spacing w:line="360" w:lineRule="auto"/>
        <w:jc w:val="left"/>
        <w:textAlignment w:val="center"/>
        <w:rPr>
          <w:color w:val="000000"/>
        </w:rPr>
      </w:pPr>
      <w:r>
        <w:rPr>
          <w:color w:val="000000"/>
        </w:rPr>
        <w:t>B</w:t>
      </w:r>
      <w:r>
        <w:rPr>
          <w:color w:val="000000"/>
        </w:rPr>
        <w:t>、平板涂布时涂布器使用前必须浸在酒精中，然后在火焰上灼烧灭菌，这种操作属于灭菌，不属于消毒，</w:t>
      </w:r>
      <w:r>
        <w:rPr>
          <w:color w:val="000000"/>
        </w:rPr>
        <w:t>B</w:t>
      </w:r>
      <w:r>
        <w:rPr>
          <w:color w:val="000000"/>
        </w:rPr>
        <w:t>错误；</w:t>
      </w:r>
    </w:p>
    <w:p w:rsidR="00EE29CE" w14:paraId="67C59498" w14:textId="77777777">
      <w:pPr>
        <w:spacing w:line="360" w:lineRule="auto"/>
        <w:jc w:val="left"/>
        <w:textAlignment w:val="center"/>
        <w:rPr>
          <w:color w:val="000000"/>
        </w:rPr>
      </w:pPr>
      <w:r>
        <w:rPr>
          <w:color w:val="000000"/>
        </w:rPr>
        <w:t>C</w:t>
      </w:r>
      <w:r>
        <w:rPr>
          <w:color w:val="000000"/>
        </w:rPr>
        <w:t>、使用后的培养基即使未长出菌落也要在丢弃前进行灭菌处理，不能直接丢弃，以免污染环境，</w:t>
      </w:r>
      <w:r>
        <w:rPr>
          <w:color w:val="000000"/>
        </w:rPr>
        <w:t>C</w:t>
      </w:r>
      <w:r>
        <w:rPr>
          <w:color w:val="000000"/>
        </w:rPr>
        <w:t>错误；</w:t>
      </w:r>
    </w:p>
    <w:p w:rsidR="00EE29CE" w14:paraId="21E27612" w14:textId="77777777">
      <w:pPr>
        <w:spacing w:line="360" w:lineRule="auto"/>
        <w:jc w:val="left"/>
        <w:textAlignment w:val="center"/>
        <w:rPr>
          <w:color w:val="000000"/>
        </w:rPr>
      </w:pPr>
      <w:r>
        <w:rPr>
          <w:color w:val="000000"/>
        </w:rPr>
        <w:t>D</w:t>
      </w:r>
      <w:r>
        <w:rPr>
          <w:color w:val="000000"/>
        </w:rPr>
        <w:t>、脲酶可以催化尿素分解，在以尿素为唯一氮源的平板上，能合成脲酶的微生物可以分解尿素获得氮源而进行生长繁殖，但是不能合成脲酶的微生物因缺乏氮源而无法生长，因此以尿素为唯一氮源的平板能分离出合成脲酶的微生物，</w:t>
      </w:r>
      <w:r>
        <w:rPr>
          <w:color w:val="000000"/>
        </w:rPr>
        <w:t>D</w:t>
      </w:r>
      <w:r>
        <w:rPr>
          <w:color w:val="000000"/>
        </w:rPr>
        <w:t>正确。</w:t>
      </w:r>
    </w:p>
    <w:p w:rsidR="00EE29CE" w14:paraId="07D844C5" w14:textId="77777777">
      <w:pPr>
        <w:spacing w:line="360" w:lineRule="auto"/>
        <w:jc w:val="left"/>
        <w:textAlignment w:val="center"/>
        <w:rPr>
          <w:color w:val="000000"/>
        </w:rPr>
      </w:pPr>
      <w:r>
        <w:rPr>
          <w:color w:val="000000"/>
        </w:rPr>
        <w:t>故选</w:t>
      </w:r>
      <w:r>
        <w:rPr>
          <w:color w:val="000000"/>
        </w:rPr>
        <w:t>D</w:t>
      </w:r>
      <w:r>
        <w:rPr>
          <w:color w:val="000000"/>
        </w:rPr>
        <w:t>。</w:t>
      </w:r>
    </w:p>
    <w:p w:rsidR="00EE29CE" w14:paraId="0ED2DDD6" w14:textId="77777777">
      <w:pPr>
        <w:spacing w:line="360" w:lineRule="auto"/>
        <w:textAlignment w:val="center"/>
        <w:rPr>
          <w:color w:val="000000"/>
        </w:rPr>
      </w:pPr>
      <w:r>
        <w:rPr>
          <w:rFonts w:ascii="宋体" w:hAnsi="宋体"/>
          <w:b/>
          <w:color w:val="000000"/>
          <w:sz w:val="24"/>
        </w:rPr>
        <w:t>二、选择题：本题共</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分。每小题有一个或多个选项符合题目要求，全部选对得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分，有选错的得</w:t>
      </w:r>
      <w:r>
        <w:rPr>
          <w:rFonts w:eastAsia="Times New Roman" w:cs="Times New Roman"/>
          <w:b/>
          <w:color w:val="000000"/>
          <w:sz w:val="24"/>
        </w:rPr>
        <w:t>0</w:t>
      </w:r>
      <w:r>
        <w:rPr>
          <w:rFonts w:ascii="宋体" w:hAnsi="宋体"/>
          <w:b/>
          <w:color w:val="000000"/>
          <w:sz w:val="24"/>
        </w:rPr>
        <w:t>分。</w:t>
      </w:r>
    </w:p>
    <w:p w:rsidR="00EE29CE" w14:paraId="4A950AEC" w14:textId="77777777">
      <w:pPr>
        <w:spacing w:line="360" w:lineRule="auto"/>
        <w:textAlignment w:val="center"/>
        <w:rPr>
          <w:color w:val="000000"/>
        </w:rPr>
      </w:pPr>
      <w:r>
        <w:rPr>
          <w:color w:val="000000"/>
        </w:rPr>
        <w:t xml:space="preserve">16. </w:t>
      </w:r>
      <w:r>
        <w:rPr>
          <w:color w:val="000000"/>
        </w:rPr>
        <w:t>神经细胞的离子跨膜运输除受膜内外离子浓度差影响外，还受膜内外电位差的影响。已知神经细胞膜外的</w:t>
      </w:r>
      <w:r>
        <w:rPr>
          <w:color w:val="000000"/>
        </w:rPr>
        <w:t>Cl</w:t>
      </w:r>
      <w:r>
        <w:rPr>
          <w:color w:val="000000"/>
          <w:vertAlign w:val="superscript"/>
        </w:rPr>
        <w:t>-</w:t>
      </w:r>
      <w:r>
        <w:rPr>
          <w:color w:val="000000"/>
        </w:rPr>
        <w:t>浓度比膜内高。下列说法正确的是（</w:t>
      </w:r>
      <w:r>
        <w:rPr>
          <w:color w:val="000000"/>
        </w:rPr>
        <w:t xml:space="preserve">    </w:t>
      </w:r>
      <w:r>
        <w:rPr>
          <w:color w:val="000000"/>
        </w:rPr>
        <w:t>）</w:t>
      </w:r>
    </w:p>
    <w:p w:rsidR="00EE29CE" w14:paraId="52D0D1B5" w14:textId="77777777">
      <w:pPr>
        <w:spacing w:line="360" w:lineRule="auto"/>
        <w:jc w:val="left"/>
        <w:textAlignment w:val="center"/>
        <w:rPr>
          <w:color w:val="000000"/>
        </w:rPr>
      </w:pPr>
      <w:r>
        <w:rPr>
          <w:color w:val="000000"/>
        </w:rPr>
        <w:t xml:space="preserve">A. </w:t>
      </w:r>
      <w:r>
        <w:rPr>
          <w:color w:val="000000"/>
        </w:rPr>
        <w:t>静息电位状态下，膜内外电位差一定阻止</w:t>
      </w:r>
      <w:r>
        <w:rPr>
          <w:color w:val="000000"/>
        </w:rPr>
        <w:t>K</w:t>
      </w:r>
      <w:r>
        <w:rPr>
          <w:color w:val="000000"/>
          <w:vertAlign w:val="superscript"/>
        </w:rPr>
        <w:t>+</w:t>
      </w:r>
      <w:r>
        <w:rPr>
          <w:color w:val="000000"/>
        </w:rPr>
        <w:t>的外流</w:t>
      </w:r>
    </w:p>
    <w:p w:rsidR="00EE29CE" w14:paraId="3009DBA8" w14:textId="77777777">
      <w:pPr>
        <w:spacing w:line="360" w:lineRule="auto"/>
        <w:jc w:val="left"/>
        <w:textAlignment w:val="center"/>
        <w:rPr>
          <w:color w:val="000000"/>
        </w:rPr>
      </w:pPr>
      <w:r>
        <w:rPr>
          <w:color w:val="000000"/>
        </w:rPr>
        <w:t xml:space="preserve">B. </w:t>
      </w:r>
      <w:r>
        <w:rPr>
          <w:color w:val="000000"/>
        </w:rPr>
        <w:t>突触后膜的</w:t>
      </w:r>
      <w:r>
        <w:rPr>
          <w:color w:val="000000"/>
        </w:rPr>
        <w:t>Cl</w:t>
      </w:r>
      <w:r>
        <w:rPr>
          <w:color w:val="000000"/>
          <w:vertAlign w:val="superscript"/>
        </w:rPr>
        <w:t>-</w:t>
      </w:r>
      <w:r>
        <w:rPr>
          <w:color w:val="000000"/>
        </w:rPr>
        <w:t>通道开放后，膜内外电位差一定增大</w:t>
      </w:r>
    </w:p>
    <w:p w:rsidR="00EE29CE" w14:paraId="053C79C7" w14:textId="77777777">
      <w:pPr>
        <w:spacing w:line="360" w:lineRule="auto"/>
        <w:jc w:val="left"/>
        <w:textAlignment w:val="center"/>
        <w:rPr>
          <w:color w:val="000000"/>
        </w:rPr>
      </w:pPr>
      <w:r>
        <w:rPr>
          <w:color w:val="000000"/>
        </w:rPr>
        <w:t xml:space="preserve">C. </w:t>
      </w:r>
      <w:r>
        <w:rPr>
          <w:color w:val="000000"/>
        </w:rPr>
        <w:t>动作电位产生过程中，膜内外电位差始终促进</w:t>
      </w:r>
      <w:r>
        <w:rPr>
          <w:color w:val="000000"/>
        </w:rPr>
        <w:t>Na</w:t>
      </w:r>
      <w:r>
        <w:rPr>
          <w:color w:val="000000"/>
          <w:vertAlign w:val="superscript"/>
        </w:rPr>
        <w:t>+</w:t>
      </w:r>
      <w:r>
        <w:rPr>
          <w:color w:val="000000"/>
        </w:rPr>
        <w:t>的内流</w:t>
      </w:r>
    </w:p>
    <w:p w:rsidR="00EE29CE" w14:paraId="7C186E2D" w14:textId="77777777">
      <w:pPr>
        <w:spacing w:line="360" w:lineRule="auto"/>
        <w:jc w:val="left"/>
        <w:textAlignment w:val="center"/>
        <w:rPr>
          <w:color w:val="000000"/>
        </w:rPr>
      </w:pPr>
      <w:r>
        <w:rPr>
          <w:color w:val="000000"/>
        </w:rPr>
        <w:t xml:space="preserve">D. </w:t>
      </w:r>
      <w:r>
        <w:rPr>
          <w:color w:val="000000"/>
        </w:rPr>
        <w:t>静息电位</w:t>
      </w:r>
      <w:r>
        <w:rPr>
          <w:color w:val="000000"/>
        </w:rPr>
        <w:t>→</w:t>
      </w:r>
      <w:r>
        <w:rPr>
          <w:color w:val="000000"/>
        </w:rPr>
        <w:t>动作电位</w:t>
      </w:r>
      <w:r>
        <w:rPr>
          <w:color w:val="000000"/>
        </w:rPr>
        <w:t>→</w:t>
      </w:r>
      <w:r>
        <w:rPr>
          <w:color w:val="000000"/>
        </w:rPr>
        <w:t>静息电位过程中，不会出现膜内外电位差为</w:t>
      </w:r>
      <w:r>
        <w:rPr>
          <w:color w:val="000000"/>
        </w:rPr>
        <w:t>0</w:t>
      </w:r>
      <w:r>
        <w:rPr>
          <w:color w:val="000000"/>
        </w:rPr>
        <w:t>的情况</w:t>
      </w:r>
    </w:p>
    <w:p w:rsidR="00EE29CE" w14:paraId="5047BEF7" w14:textId="77777777">
      <w:pPr>
        <w:spacing w:line="360" w:lineRule="auto"/>
        <w:textAlignment w:val="center"/>
        <w:rPr>
          <w:color w:val="000000"/>
        </w:rPr>
      </w:pPr>
      <w:r>
        <w:rPr>
          <w:color w:val="2E75B6"/>
        </w:rPr>
        <w:t>【答案】</w:t>
      </w:r>
      <w:r>
        <w:rPr>
          <w:color w:val="000000"/>
        </w:rPr>
        <w:t>AB</w:t>
      </w:r>
    </w:p>
    <w:p w:rsidR="00EE29CE" w14:paraId="6B75E511" w14:textId="77777777">
      <w:pPr>
        <w:spacing w:line="360" w:lineRule="auto"/>
        <w:textAlignment w:val="center"/>
        <w:rPr>
          <w:color w:val="000000"/>
        </w:rPr>
      </w:pPr>
      <w:r>
        <w:rPr>
          <w:color w:val="2E75B6"/>
        </w:rPr>
        <w:t>【解析】</w:t>
      </w:r>
    </w:p>
    <w:p w:rsidR="00EE29CE" w14:paraId="24E1A720" w14:textId="77777777">
      <w:pPr>
        <w:spacing w:line="360" w:lineRule="auto"/>
        <w:jc w:val="left"/>
        <w:textAlignment w:val="center"/>
        <w:rPr>
          <w:color w:val="000000"/>
        </w:rPr>
      </w:pPr>
      <w:r>
        <w:rPr>
          <w:color w:val="000000"/>
        </w:rPr>
        <w:t>【分析】</w:t>
      </w:r>
      <w:r>
        <w:rPr>
          <w:color w:val="000000"/>
        </w:rPr>
        <w:t>1</w:t>
      </w:r>
      <w:r>
        <w:rPr>
          <w:color w:val="000000"/>
        </w:rPr>
        <w:t>、静息时，神经细胞膜对钾离子的通透性大，钾离子大量外流，形成内负外正的静息电位；受到刺激后，神经细胞膜的通透性发生改变，对钠离子的通透性增大，钠离子内流，形成内正外负的动作电位，兴奋部位和非兴奋部位形成电位差，产生局部电流，兴奋传导的方向与膜内电流方向一致。</w:t>
      </w:r>
    </w:p>
    <w:p w:rsidR="00EE29CE" w14:paraId="7FD54A77" w14:textId="77777777">
      <w:pPr>
        <w:spacing w:line="360" w:lineRule="auto"/>
        <w:jc w:val="left"/>
        <w:textAlignment w:val="center"/>
        <w:rPr>
          <w:color w:val="000000"/>
        </w:rPr>
      </w:pPr>
      <w:r>
        <w:rPr>
          <w:color w:val="000000"/>
        </w:rPr>
        <w:t>2</w:t>
      </w:r>
      <w:r>
        <w:rPr>
          <w:color w:val="000000"/>
        </w:rPr>
        <w:t>、兴奋在神经元之间需要通过突触结构进行传递，突触包括突触前膜、突触间隙、突触后膜，其具体的传递过程为：兴奋以电流的形式传导到轴突末梢时，突触小泡释放递质（化学信号），递质作用于突触后膜，引起突触后膜产生膜电位（电信号），从而将兴奋传递到下一个神经元。</w:t>
      </w:r>
    </w:p>
    <w:p w:rsidR="00EE29CE" w14:paraId="3496C140" w14:textId="77777777">
      <w:pPr>
        <w:spacing w:line="360" w:lineRule="auto"/>
        <w:jc w:val="left"/>
        <w:textAlignment w:val="center"/>
        <w:rPr>
          <w:color w:val="000000"/>
        </w:rPr>
      </w:pPr>
      <w:r>
        <w:rPr>
          <w:color w:val="000000"/>
        </w:rPr>
        <w:t>【详解】</w:t>
      </w:r>
      <w:r>
        <w:rPr>
          <w:color w:val="000000"/>
        </w:rPr>
        <w:t>A</w:t>
      </w:r>
      <w:r>
        <w:rPr>
          <w:color w:val="000000"/>
        </w:rPr>
        <w:t>、静息电位状态下，</w:t>
      </w:r>
      <w:r>
        <w:rPr>
          <w:color w:val="000000"/>
        </w:rPr>
        <w:t>K</w:t>
      </w:r>
      <w:r>
        <w:rPr>
          <w:color w:val="000000"/>
          <w:vertAlign w:val="superscript"/>
        </w:rPr>
        <w:t>+</w:t>
      </w:r>
      <w:r>
        <w:rPr>
          <w:color w:val="000000"/>
        </w:rPr>
        <w:t>外流导致膜外为正电，膜内为负电，膜内外电位差阻止了</w:t>
      </w:r>
      <w:r>
        <w:rPr>
          <w:color w:val="000000"/>
        </w:rPr>
        <w:t>K</w:t>
      </w:r>
      <w:r>
        <w:rPr>
          <w:color w:val="000000"/>
          <w:vertAlign w:val="superscript"/>
        </w:rPr>
        <w:t>+</w:t>
      </w:r>
      <w:r>
        <w:rPr>
          <w:color w:val="000000"/>
        </w:rPr>
        <w:t>的继续外流，</w:t>
      </w:r>
      <w:r>
        <w:rPr>
          <w:color w:val="000000"/>
        </w:rPr>
        <w:t>A</w:t>
      </w:r>
      <w:r>
        <w:rPr>
          <w:color w:val="000000"/>
        </w:rPr>
        <w:t>正确；</w:t>
      </w:r>
    </w:p>
    <w:p w:rsidR="00EE29CE" w14:paraId="16807E35" w14:textId="77777777">
      <w:pPr>
        <w:spacing w:line="360" w:lineRule="auto"/>
        <w:jc w:val="left"/>
        <w:textAlignment w:val="center"/>
        <w:rPr>
          <w:color w:val="000000"/>
        </w:rPr>
      </w:pPr>
      <w:r>
        <w:rPr>
          <w:color w:val="000000"/>
        </w:rPr>
        <w:t>B</w:t>
      </w:r>
      <w:r>
        <w:rPr>
          <w:color w:val="000000"/>
        </w:rPr>
        <w:t>、静息电位时的电位表现为外正内负，突触后膜的</w:t>
      </w:r>
      <w:r>
        <w:rPr>
          <w:color w:val="000000"/>
        </w:rPr>
        <w:t>Cl</w:t>
      </w:r>
      <w:r>
        <w:rPr>
          <w:color w:val="000000"/>
          <w:vertAlign w:val="superscript"/>
        </w:rPr>
        <w:t>-</w:t>
      </w:r>
      <w:r>
        <w:rPr>
          <w:color w:val="000000"/>
        </w:rPr>
        <w:t>通道开放后，</w:t>
      </w:r>
      <w:r>
        <w:rPr>
          <w:color w:val="000000"/>
        </w:rPr>
        <w:t>Cl</w:t>
      </w:r>
      <w:r>
        <w:rPr>
          <w:color w:val="000000"/>
          <w:vertAlign w:val="superscript"/>
        </w:rPr>
        <w:t>-</w:t>
      </w:r>
      <w:r>
        <w:rPr>
          <w:color w:val="000000"/>
        </w:rPr>
        <w:t>内流，导致膜内负电位的绝对值增大，则膜内外电位差增大，</w:t>
      </w:r>
      <w:r>
        <w:rPr>
          <w:color w:val="000000"/>
        </w:rPr>
        <w:t>B</w:t>
      </w:r>
      <w:r>
        <w:rPr>
          <w:color w:val="000000"/>
        </w:rPr>
        <w:t>正确；</w:t>
      </w:r>
    </w:p>
    <w:p w:rsidR="00EE29CE" w14:paraId="5A767571" w14:textId="77777777">
      <w:pPr>
        <w:spacing w:line="360" w:lineRule="auto"/>
        <w:jc w:val="left"/>
        <w:textAlignment w:val="center"/>
        <w:rPr>
          <w:color w:val="000000"/>
        </w:rPr>
      </w:pPr>
      <w:r>
        <w:rPr>
          <w:color w:val="000000"/>
        </w:rPr>
        <w:t>C</w:t>
      </w:r>
      <w:r>
        <w:rPr>
          <w:color w:val="000000"/>
        </w:rPr>
        <w:t>、动作电位产生过程中，膜内外电位差促进</w:t>
      </w:r>
      <w:r>
        <w:rPr>
          <w:color w:val="000000"/>
        </w:rPr>
        <w:t>Na</w:t>
      </w:r>
      <w:r>
        <w:rPr>
          <w:color w:val="000000"/>
          <w:vertAlign w:val="superscript"/>
        </w:rPr>
        <w:t>+</w:t>
      </w:r>
      <w:r>
        <w:rPr>
          <w:color w:val="000000"/>
        </w:rPr>
        <w:t>的内流，当膜内变为正电时则抑制</w:t>
      </w:r>
      <w:r>
        <w:rPr>
          <w:color w:val="000000"/>
        </w:rPr>
        <w:t>Na</w:t>
      </w:r>
      <w:r>
        <w:rPr>
          <w:color w:val="000000"/>
          <w:vertAlign w:val="superscript"/>
        </w:rPr>
        <w:t>+</w:t>
      </w:r>
      <w:r>
        <w:rPr>
          <w:color w:val="000000"/>
        </w:rPr>
        <w:t>的继续内流，</w:t>
      </w:r>
      <w:r>
        <w:rPr>
          <w:color w:val="000000"/>
        </w:rPr>
        <w:t>C</w:t>
      </w:r>
      <w:r>
        <w:rPr>
          <w:color w:val="000000"/>
        </w:rPr>
        <w:t>错误；</w:t>
      </w:r>
    </w:p>
    <w:p w:rsidR="00EE29CE" w14:paraId="0D84671E" w14:textId="77777777">
      <w:pPr>
        <w:spacing w:line="360" w:lineRule="auto"/>
        <w:jc w:val="left"/>
        <w:textAlignment w:val="center"/>
        <w:rPr>
          <w:color w:val="000000"/>
        </w:rPr>
      </w:pPr>
      <w:r>
        <w:rPr>
          <w:color w:val="000000"/>
        </w:rPr>
        <w:t>D</w:t>
      </w:r>
      <w:r>
        <w:rPr>
          <w:color w:val="000000"/>
        </w:rPr>
        <w:t>、静息电位</w:t>
      </w:r>
      <w:r>
        <w:rPr>
          <w:color w:val="000000"/>
        </w:rPr>
        <w:t>→</w:t>
      </w:r>
      <w:r>
        <w:rPr>
          <w:color w:val="000000"/>
        </w:rPr>
        <w:t>动作电位</w:t>
      </w:r>
      <w:r>
        <w:rPr>
          <w:color w:val="000000"/>
        </w:rPr>
        <w:t>→</w:t>
      </w:r>
      <w:r>
        <w:rPr>
          <w:color w:val="000000"/>
        </w:rPr>
        <w:t>静息电位过程中，膜电位的变化为，由外正内负变为外负内正，再变为外正内负，则会出现膜内外电位差为</w:t>
      </w:r>
      <w:r>
        <w:rPr>
          <w:color w:val="000000"/>
        </w:rPr>
        <w:t>0</w:t>
      </w:r>
      <w:r>
        <w:rPr>
          <w:color w:val="000000"/>
        </w:rPr>
        <w:t>的情况，</w:t>
      </w:r>
      <w:r>
        <w:rPr>
          <w:color w:val="000000"/>
        </w:rPr>
        <w:t>D</w:t>
      </w:r>
      <w:r>
        <w:rPr>
          <w:color w:val="000000"/>
        </w:rPr>
        <w:t>错误。</w:t>
      </w:r>
    </w:p>
    <w:p w:rsidR="00EE29CE" w14:paraId="2B748F11" w14:textId="77777777">
      <w:pPr>
        <w:spacing w:line="360" w:lineRule="auto"/>
        <w:jc w:val="left"/>
        <w:textAlignment w:val="center"/>
        <w:rPr>
          <w:color w:val="000000"/>
        </w:rPr>
      </w:pPr>
      <w:r>
        <w:rPr>
          <w:color w:val="000000"/>
        </w:rPr>
        <w:t>故选</w:t>
      </w:r>
      <w:r>
        <w:rPr>
          <w:color w:val="000000"/>
        </w:rPr>
        <w:t>AB</w:t>
      </w:r>
      <w:r>
        <w:rPr>
          <w:color w:val="000000"/>
        </w:rPr>
        <w:t>。</w:t>
      </w:r>
    </w:p>
    <w:p w:rsidR="00EE29CE" w14:paraId="31A13640" w14:textId="77777777">
      <w:pPr>
        <w:spacing w:line="360" w:lineRule="auto"/>
        <w:textAlignment w:val="center"/>
        <w:rPr>
          <w:color w:val="000000"/>
        </w:rPr>
      </w:pPr>
      <w:r>
        <w:rPr>
          <w:color w:val="000000"/>
        </w:rPr>
        <w:t xml:space="preserve">17. </w:t>
      </w:r>
      <w:r>
        <w:rPr>
          <w:color w:val="000000"/>
        </w:rPr>
        <w:t>某种植株的非绿色器官在不同</w:t>
      </w:r>
      <w:r>
        <w:rPr>
          <w:color w:val="000000"/>
        </w:rPr>
        <w:t>O</w:t>
      </w:r>
      <w:r>
        <w:rPr>
          <w:color w:val="000000"/>
          <w:vertAlign w:val="subscript"/>
        </w:rPr>
        <w:t>2</w:t>
      </w:r>
      <w:r>
        <w:rPr>
          <w:color w:val="000000"/>
        </w:rPr>
        <w:t>浓度下，单位时间内</w:t>
      </w:r>
      <w:r>
        <w:rPr>
          <w:color w:val="000000"/>
        </w:rPr>
        <w:t>O</w:t>
      </w:r>
      <w:r>
        <w:rPr>
          <w:color w:val="000000"/>
          <w:vertAlign w:val="subscript"/>
        </w:rPr>
        <w:t>2</w:t>
      </w:r>
      <w:r>
        <w:rPr>
          <w:color w:val="000000"/>
        </w:rPr>
        <w:t>吸收量和</w:t>
      </w:r>
      <w:r>
        <w:rPr>
          <w:color w:val="000000"/>
        </w:rPr>
        <w:t>CO</w:t>
      </w:r>
      <w:r>
        <w:rPr>
          <w:color w:val="000000"/>
          <w:vertAlign w:val="subscript"/>
        </w:rPr>
        <w:t>2</w:t>
      </w:r>
      <w:r>
        <w:rPr>
          <w:color w:val="000000"/>
        </w:rPr>
        <w:t>释放量的变化如图所示。若细胞呼吸分解的有机物全部为葡萄糖，下列说法正确的是（</w:t>
      </w:r>
      <w:r>
        <w:rPr>
          <w:color w:val="000000"/>
        </w:rPr>
        <w:t xml:space="preserve"> </w:t>
      </w:r>
      <w:r>
        <w:rPr>
          <w:color w:val="000000"/>
        </w:rPr>
        <w:t>）</w:t>
      </w:r>
    </w:p>
    <w:p w:rsidR="00EE29CE" w14:paraId="10AAFC23" w14:textId="77777777">
      <w:pPr>
        <w:spacing w:line="360" w:lineRule="auto"/>
        <w:textAlignment w:val="center"/>
        <w:rPr>
          <w:color w:val="000000"/>
        </w:rPr>
      </w:pPr>
      <w:r>
        <w:rPr>
          <w:noProof/>
          <w:color w:val="000000"/>
        </w:rPr>
        <w:drawing>
          <wp:inline distT="0" distB="0" distL="0" distR="0">
            <wp:extent cx="253365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
                    <a:stretch>
                      <a:fillRect/>
                    </a:stretch>
                  </pic:blipFill>
                  <pic:spPr>
                    <a:xfrm>
                      <a:off x="0" y="0"/>
                      <a:ext cx="2533650" cy="1885950"/>
                    </a:xfrm>
                    <a:prstGeom prst="rect">
                      <a:avLst/>
                    </a:prstGeom>
                  </pic:spPr>
                </pic:pic>
              </a:graphicData>
            </a:graphic>
          </wp:inline>
        </w:drawing>
      </w:r>
      <w:r>
        <w:rPr>
          <w:color w:val="000000"/>
        </w:rPr>
        <w:t xml:space="preserve">  </w:t>
      </w:r>
    </w:p>
    <w:p w:rsidR="00EE29CE" w14:paraId="0A9777C0" w14:textId="77777777">
      <w:pPr>
        <w:spacing w:line="360" w:lineRule="auto"/>
        <w:jc w:val="left"/>
        <w:textAlignment w:val="center"/>
        <w:rPr>
          <w:color w:val="000000"/>
        </w:rPr>
      </w:pPr>
      <w:r>
        <w:rPr>
          <w:color w:val="000000"/>
        </w:rPr>
        <w:t xml:space="preserve">A. </w:t>
      </w:r>
      <w:r>
        <w:rPr>
          <w:color w:val="000000"/>
        </w:rPr>
        <w:t>甲曲线表示</w:t>
      </w:r>
      <w:r>
        <w:rPr>
          <w:color w:val="000000"/>
        </w:rPr>
        <w:t>O</w:t>
      </w:r>
      <w:r>
        <w:rPr>
          <w:color w:val="000000"/>
          <w:vertAlign w:val="subscript"/>
        </w:rPr>
        <w:t>2</w:t>
      </w:r>
      <w:r>
        <w:rPr>
          <w:color w:val="000000"/>
        </w:rPr>
        <w:t>吸收量</w:t>
      </w:r>
    </w:p>
    <w:p w:rsidR="00EE29CE" w14:paraId="6FD9BA98" w14:textId="77777777">
      <w:pPr>
        <w:spacing w:line="360" w:lineRule="auto"/>
        <w:jc w:val="left"/>
        <w:textAlignment w:val="center"/>
        <w:rPr>
          <w:color w:val="000000"/>
        </w:rPr>
      </w:pPr>
      <w:r>
        <w:rPr>
          <w:color w:val="000000"/>
        </w:rPr>
        <w:t>B. O</w:t>
      </w:r>
      <w:r>
        <w:rPr>
          <w:color w:val="000000"/>
          <w:vertAlign w:val="subscript"/>
        </w:rPr>
        <w:t>2</w:t>
      </w:r>
      <w:r>
        <w:rPr>
          <w:color w:val="000000"/>
        </w:rPr>
        <w:t>浓度为</w:t>
      </w:r>
      <w:r>
        <w:rPr>
          <w:color w:val="000000"/>
        </w:rPr>
        <w:t>b</w:t>
      </w:r>
      <w:r>
        <w:rPr>
          <w:color w:val="000000"/>
        </w:rPr>
        <w:t>时，该器官不进行无氧呼吸</w:t>
      </w:r>
    </w:p>
    <w:p w:rsidR="00EE29CE" w14:paraId="0ED83BC1" w14:textId="77777777">
      <w:pPr>
        <w:spacing w:line="360" w:lineRule="auto"/>
        <w:jc w:val="left"/>
        <w:textAlignment w:val="center"/>
        <w:rPr>
          <w:color w:val="000000"/>
        </w:rPr>
      </w:pPr>
      <w:r>
        <w:rPr>
          <w:color w:val="000000"/>
        </w:rPr>
        <w:t>C. O</w:t>
      </w:r>
      <w:r>
        <w:rPr>
          <w:color w:val="000000"/>
          <w:vertAlign w:val="subscript"/>
        </w:rPr>
        <w:t>2</w:t>
      </w:r>
      <w:r>
        <w:rPr>
          <w:color w:val="000000"/>
        </w:rPr>
        <w:t>浓度由</w:t>
      </w:r>
      <w:r>
        <w:rPr>
          <w:color w:val="000000"/>
        </w:rPr>
        <w:t>0</w:t>
      </w:r>
      <w:r>
        <w:rPr>
          <w:color w:val="000000"/>
        </w:rPr>
        <w:t>到</w:t>
      </w:r>
      <w:r>
        <w:rPr>
          <w:color w:val="000000"/>
        </w:rPr>
        <w:t>b</w:t>
      </w:r>
      <w:r>
        <w:rPr>
          <w:color w:val="000000"/>
        </w:rPr>
        <w:t>的过程中，有氧呼吸消耗葡萄糖的速率逐渐增加</w:t>
      </w:r>
    </w:p>
    <w:p w:rsidR="00EE29CE" w14:paraId="18790932" w14:textId="77777777">
      <w:pPr>
        <w:spacing w:line="360" w:lineRule="auto"/>
        <w:jc w:val="left"/>
        <w:textAlignment w:val="center"/>
        <w:rPr>
          <w:color w:val="000000"/>
        </w:rPr>
      </w:pPr>
      <w:r>
        <w:rPr>
          <w:color w:val="000000"/>
        </w:rPr>
        <w:t>D. O</w:t>
      </w:r>
      <w:r>
        <w:rPr>
          <w:color w:val="000000"/>
          <w:vertAlign w:val="subscript"/>
        </w:rPr>
        <w:t>2</w:t>
      </w:r>
      <w:r>
        <w:rPr>
          <w:color w:val="000000"/>
        </w:rPr>
        <w:t>浓度为</w:t>
      </w:r>
      <w:r>
        <w:rPr>
          <w:color w:val="000000"/>
        </w:rPr>
        <w:t>a</w:t>
      </w:r>
      <w:r>
        <w:rPr>
          <w:color w:val="000000"/>
        </w:rPr>
        <w:t>时最适合保存该器官，该浓度下葡萄糖消耗速率最小</w:t>
      </w:r>
    </w:p>
    <w:p w:rsidR="00EE29CE" w14:paraId="766291D6" w14:textId="77777777">
      <w:pPr>
        <w:spacing w:line="360" w:lineRule="auto"/>
        <w:textAlignment w:val="center"/>
        <w:rPr>
          <w:color w:val="000000"/>
        </w:rPr>
      </w:pPr>
      <w:r>
        <w:rPr>
          <w:color w:val="2E75B6"/>
        </w:rPr>
        <w:t>【答案】</w:t>
      </w:r>
      <w:r>
        <w:rPr>
          <w:color w:val="000000"/>
        </w:rPr>
        <w:t>BC</w:t>
      </w:r>
    </w:p>
    <w:p w:rsidR="00EE29CE" w14:paraId="3E81B44E" w14:textId="77777777">
      <w:pPr>
        <w:spacing w:line="360" w:lineRule="auto"/>
        <w:textAlignment w:val="center"/>
        <w:rPr>
          <w:color w:val="000000"/>
        </w:rPr>
      </w:pPr>
      <w:r>
        <w:rPr>
          <w:color w:val="2E75B6"/>
        </w:rPr>
        <w:t>【解析】</w:t>
      </w:r>
    </w:p>
    <w:p w:rsidR="00EE29CE" w14:paraId="10EEEE07" w14:textId="77777777">
      <w:pPr>
        <w:spacing w:line="360" w:lineRule="auto"/>
        <w:jc w:val="left"/>
        <w:textAlignment w:val="center"/>
        <w:rPr>
          <w:color w:val="000000"/>
        </w:rPr>
      </w:pPr>
      <w:r>
        <w:rPr>
          <w:color w:val="000000"/>
        </w:rPr>
        <w:t>【分析】据图分析，甲曲线表示二氧化碳释放量，乙曲线表示氧气吸收量。氧浓度为</w:t>
      </w:r>
      <w:r>
        <w:rPr>
          <w:color w:val="000000"/>
        </w:rPr>
        <w:t>0</w:t>
      </w:r>
      <w:r>
        <w:rPr>
          <w:color w:val="000000"/>
        </w:rPr>
        <w:t>时，细胞只释放</w:t>
      </w:r>
      <w:r>
        <w:rPr>
          <w:color w:val="000000"/>
        </w:rPr>
        <w:t>CO</w:t>
      </w:r>
      <w:r>
        <w:rPr>
          <w:color w:val="000000"/>
          <w:vertAlign w:val="subscript"/>
        </w:rPr>
        <w:t>2</w:t>
      </w:r>
      <w:r>
        <w:rPr>
          <w:color w:val="000000"/>
        </w:rPr>
        <w:t>不吸收</w:t>
      </w:r>
      <w:r>
        <w:rPr>
          <w:color w:val="000000"/>
        </w:rPr>
        <w:t>O</w:t>
      </w:r>
      <w:r>
        <w:rPr>
          <w:color w:val="000000"/>
          <w:vertAlign w:val="subscript"/>
        </w:rPr>
        <w:t>2</w:t>
      </w:r>
      <w:r>
        <w:rPr>
          <w:color w:val="000000"/>
        </w:rPr>
        <w:t>，说明细胞只进行无氧呼吸；图中氧浓度为</w:t>
      </w:r>
      <w:r>
        <w:rPr>
          <w:color w:val="000000"/>
        </w:rPr>
        <w:t>a</w:t>
      </w:r>
      <w:r>
        <w:rPr>
          <w:color w:val="000000"/>
        </w:rPr>
        <w:t>时</w:t>
      </w:r>
      <w:r>
        <w:rPr>
          <w:color w:val="000000"/>
        </w:rPr>
        <w:t>CO</w:t>
      </w:r>
      <w:r>
        <w:rPr>
          <w:color w:val="000000"/>
          <w:vertAlign w:val="subscript"/>
        </w:rPr>
        <w:t>2</w:t>
      </w:r>
      <w:r>
        <w:rPr>
          <w:color w:val="000000"/>
        </w:rPr>
        <w:t>的释放量大于</w:t>
      </w:r>
      <w:r>
        <w:rPr>
          <w:color w:val="000000"/>
        </w:rPr>
        <w:t>O</w:t>
      </w:r>
      <w:r>
        <w:rPr>
          <w:color w:val="000000"/>
          <w:vertAlign w:val="subscript"/>
        </w:rPr>
        <w:t>2</w:t>
      </w:r>
      <w:r>
        <w:rPr>
          <w:color w:val="000000"/>
        </w:rPr>
        <w:t>的吸收量，说明既进行有氧呼吸又进行无氧呼吸；贮藏植物器官应选择</w:t>
      </w:r>
      <w:r>
        <w:rPr>
          <w:color w:val="000000"/>
        </w:rPr>
        <w:t>CO</w:t>
      </w:r>
      <w:r>
        <w:rPr>
          <w:color w:val="000000"/>
          <w:vertAlign w:val="subscript"/>
        </w:rPr>
        <w:t>2</w:t>
      </w:r>
      <w:r>
        <w:rPr>
          <w:color w:val="000000"/>
        </w:rPr>
        <w:t>产生量最少即细胞呼吸最弱时的氧浓度。</w:t>
      </w:r>
    </w:p>
    <w:p w:rsidR="00EE29CE" w14:paraId="392E4647" w14:textId="77777777">
      <w:pPr>
        <w:spacing w:line="360" w:lineRule="auto"/>
        <w:jc w:val="left"/>
        <w:textAlignment w:val="center"/>
        <w:rPr>
          <w:color w:val="000000"/>
        </w:rPr>
      </w:pPr>
      <w:r>
        <w:rPr>
          <w:color w:val="000000"/>
        </w:rPr>
        <w:t>【详解】</w:t>
      </w:r>
      <w:r>
        <w:rPr>
          <w:color w:val="000000"/>
        </w:rPr>
        <w:t>A</w:t>
      </w:r>
      <w:r>
        <w:rPr>
          <w:color w:val="000000"/>
        </w:rPr>
        <w:t>、分析题意可知，图中横坐标是氧气浓度，据图可知，当氧气浓度为</w:t>
      </w:r>
      <w:r>
        <w:rPr>
          <w:color w:val="000000"/>
        </w:rPr>
        <w:t>0</w:t>
      </w:r>
      <w:r>
        <w:rPr>
          <w:color w:val="000000"/>
        </w:rPr>
        <w:t>时，甲曲线仍有释放，说明甲表示二氧化碳的释放量，乙表示氧气吸收量，</w:t>
      </w:r>
      <w:r>
        <w:rPr>
          <w:color w:val="000000"/>
        </w:rPr>
        <w:t>A</w:t>
      </w:r>
      <w:r>
        <w:rPr>
          <w:color w:val="000000"/>
        </w:rPr>
        <w:t>错误；</w:t>
      </w:r>
    </w:p>
    <w:p w:rsidR="00EE29CE" w14:paraId="3F4AF36D" w14:textId="77777777">
      <w:pPr>
        <w:spacing w:line="360" w:lineRule="auto"/>
        <w:jc w:val="left"/>
        <w:textAlignment w:val="center"/>
        <w:rPr>
          <w:color w:val="000000"/>
        </w:rPr>
      </w:pPr>
      <w:r>
        <w:rPr>
          <w:color w:val="000000"/>
        </w:rPr>
        <w:t>B</w:t>
      </w:r>
      <w:r>
        <w:rPr>
          <w:color w:val="000000"/>
        </w:rPr>
        <w:t>、</w:t>
      </w:r>
      <w:r>
        <w:rPr>
          <w:color w:val="000000"/>
        </w:rPr>
        <w:t>O</w:t>
      </w:r>
      <w:r>
        <w:rPr>
          <w:color w:val="000000"/>
          <w:vertAlign w:val="subscript"/>
        </w:rPr>
        <w:t>2</w:t>
      </w:r>
      <w:r>
        <w:rPr>
          <w:color w:val="000000"/>
        </w:rPr>
        <w:t>浓度为</w:t>
      </w:r>
      <w:r>
        <w:rPr>
          <w:color w:val="000000"/>
        </w:rPr>
        <w:t>b</w:t>
      </w:r>
      <w:r>
        <w:rPr>
          <w:color w:val="000000"/>
        </w:rPr>
        <w:t>时，两曲线相交，说明此时氧气的吸收量和二氧化碳的释放量相等，细胞呼吸分解的有机物全部为葡萄糖，故此时植物只进行有氧呼吸，不进行无氧呼吸，</w:t>
      </w:r>
      <w:r>
        <w:rPr>
          <w:color w:val="000000"/>
        </w:rPr>
        <w:t>B</w:t>
      </w:r>
      <w:r>
        <w:rPr>
          <w:color w:val="000000"/>
        </w:rPr>
        <w:t>正确；</w:t>
      </w:r>
    </w:p>
    <w:p w:rsidR="00EE29CE" w14:paraId="39696A13" w14:textId="77777777">
      <w:pPr>
        <w:spacing w:line="360" w:lineRule="auto"/>
        <w:jc w:val="left"/>
        <w:textAlignment w:val="center"/>
        <w:rPr>
          <w:color w:val="000000"/>
        </w:rPr>
      </w:pPr>
      <w:r>
        <w:rPr>
          <w:color w:val="000000"/>
        </w:rPr>
        <w:t>C</w:t>
      </w:r>
      <w:r>
        <w:rPr>
          <w:color w:val="000000"/>
        </w:rPr>
        <w:t>、</w:t>
      </w:r>
      <w:r>
        <w:rPr>
          <w:color w:val="000000"/>
        </w:rPr>
        <w:t>O</w:t>
      </w:r>
      <w:r>
        <w:rPr>
          <w:color w:val="000000"/>
          <w:vertAlign w:val="subscript"/>
        </w:rPr>
        <w:t>2</w:t>
      </w:r>
      <w:r>
        <w:rPr>
          <w:color w:val="000000"/>
        </w:rPr>
        <w:t>浓度为</w:t>
      </w:r>
      <w:r>
        <w:rPr>
          <w:color w:val="000000"/>
        </w:rPr>
        <w:t>0</w:t>
      </w:r>
      <w:r>
        <w:rPr>
          <w:color w:val="000000"/>
        </w:rPr>
        <w:t>时，植物只进行无氧呼吸，氧气浓度为</w:t>
      </w:r>
      <w:r>
        <w:rPr>
          <w:color w:val="000000"/>
        </w:rPr>
        <w:t>a</w:t>
      </w:r>
      <w:r>
        <w:rPr>
          <w:color w:val="000000"/>
        </w:rPr>
        <w:t>时，植物同时进行有氧呼吸和无氧呼吸，氧气浓度为</w:t>
      </w:r>
      <w:r>
        <w:rPr>
          <w:color w:val="000000"/>
        </w:rPr>
        <w:t>b</w:t>
      </w:r>
      <w:r>
        <w:rPr>
          <w:color w:val="000000"/>
        </w:rPr>
        <w:t>时植物只进行有氧呼吸，故</w:t>
      </w:r>
      <w:r>
        <w:rPr>
          <w:color w:val="000000"/>
        </w:rPr>
        <w:t>O</w:t>
      </w:r>
      <w:r>
        <w:rPr>
          <w:color w:val="000000"/>
          <w:vertAlign w:val="subscript"/>
        </w:rPr>
        <w:t>2</w:t>
      </w:r>
      <w:r>
        <w:rPr>
          <w:color w:val="000000"/>
        </w:rPr>
        <w:t>浓度由</w:t>
      </w:r>
      <w:r>
        <w:rPr>
          <w:color w:val="000000"/>
        </w:rPr>
        <w:t>0</w:t>
      </w:r>
      <w:r>
        <w:rPr>
          <w:color w:val="000000"/>
        </w:rPr>
        <w:t>到</w:t>
      </w:r>
      <w:r>
        <w:rPr>
          <w:color w:val="000000"/>
        </w:rPr>
        <w:t>b</w:t>
      </w:r>
      <w:r>
        <w:rPr>
          <w:color w:val="000000"/>
        </w:rPr>
        <w:t>的过程中，有氧呼吸消耗葡萄糖的速率逐渐增加，</w:t>
      </w:r>
      <w:r>
        <w:rPr>
          <w:color w:val="000000"/>
        </w:rPr>
        <w:t>C</w:t>
      </w:r>
      <w:r>
        <w:rPr>
          <w:color w:val="000000"/>
        </w:rPr>
        <w:t>正确；</w:t>
      </w:r>
    </w:p>
    <w:p w:rsidR="00EE29CE" w14:paraId="1C172DB3" w14:textId="77777777">
      <w:pPr>
        <w:spacing w:line="360" w:lineRule="auto"/>
        <w:jc w:val="left"/>
        <w:textAlignment w:val="center"/>
        <w:rPr>
          <w:color w:val="000000"/>
        </w:rPr>
      </w:pPr>
      <w:r>
        <w:rPr>
          <w:color w:val="000000"/>
        </w:rPr>
        <w:t>D</w:t>
      </w:r>
      <w:r>
        <w:rPr>
          <w:color w:val="000000"/>
        </w:rPr>
        <w:t>、</w:t>
      </w:r>
      <w:r>
        <w:rPr>
          <w:color w:val="000000"/>
        </w:rPr>
        <w:t>O</w:t>
      </w:r>
      <w:r>
        <w:rPr>
          <w:color w:val="000000"/>
          <w:vertAlign w:val="subscript"/>
        </w:rPr>
        <w:t>2</w:t>
      </w:r>
      <w:r>
        <w:rPr>
          <w:color w:val="000000"/>
        </w:rPr>
        <w:t>浓度为</w:t>
      </w:r>
      <w:r>
        <w:rPr>
          <w:color w:val="000000"/>
        </w:rPr>
        <w:t>a</w:t>
      </w:r>
      <w:r>
        <w:rPr>
          <w:color w:val="000000"/>
        </w:rPr>
        <w:t>时并非一定最适合保存该器官，因为无氧呼吸会产生酒精，不一定能满足某些生物组织的储存，且该浓度下葡萄糖的消耗速率一定不是最小，</w:t>
      </w:r>
      <w:r>
        <w:rPr>
          <w:color w:val="000000"/>
        </w:rPr>
        <w:t xml:space="preserve"> </w:t>
      </w:r>
      <w:r>
        <w:rPr>
          <w:color w:val="000000"/>
        </w:rPr>
        <w:t>据图，此时气体交换相对值</w:t>
      </w:r>
      <w:r>
        <w:rPr>
          <w:color w:val="000000"/>
        </w:rPr>
        <w:t xml:space="preserve"> CO</w:t>
      </w:r>
      <w:r>
        <w:rPr>
          <w:color w:val="000000"/>
          <w:vertAlign w:val="subscript"/>
        </w:rPr>
        <w:t>2</w:t>
      </w:r>
      <w:r>
        <w:rPr>
          <w:color w:val="000000"/>
        </w:rPr>
        <w:t>为</w:t>
      </w:r>
      <w:r>
        <w:rPr>
          <w:color w:val="000000"/>
        </w:rPr>
        <w:t>0.6</w:t>
      </w:r>
      <w:r>
        <w:rPr>
          <w:color w:val="000000"/>
        </w:rPr>
        <w:t>，</w:t>
      </w:r>
      <w:r>
        <w:rPr>
          <w:color w:val="000000"/>
        </w:rPr>
        <w:t>O</w:t>
      </w:r>
      <w:r>
        <w:rPr>
          <w:color w:val="000000"/>
          <w:vertAlign w:val="subscript"/>
        </w:rPr>
        <w:t>2</w:t>
      </w:r>
      <w:r>
        <w:rPr>
          <w:color w:val="000000"/>
        </w:rPr>
        <w:t>为</w:t>
      </w:r>
      <w:r>
        <w:rPr>
          <w:color w:val="000000"/>
        </w:rPr>
        <w:t>0.3</w:t>
      </w:r>
      <w:r>
        <w:rPr>
          <w:color w:val="000000"/>
        </w:rPr>
        <w:t>，其中</w:t>
      </w:r>
      <w:r>
        <w:rPr>
          <w:color w:val="000000"/>
        </w:rPr>
        <w:t>CO</w:t>
      </w:r>
      <w:r>
        <w:rPr>
          <w:color w:val="000000"/>
          <w:vertAlign w:val="subscript"/>
        </w:rPr>
        <w:t>2</w:t>
      </w:r>
      <w:r>
        <w:rPr>
          <w:color w:val="000000"/>
        </w:rPr>
        <w:t>有</w:t>
      </w:r>
      <w:r>
        <w:rPr>
          <w:color w:val="000000"/>
        </w:rPr>
        <w:t>0.3</w:t>
      </w:r>
      <w:r>
        <w:rPr>
          <w:color w:val="000000"/>
        </w:rPr>
        <w:t>是有氧呼吸产生，</w:t>
      </w:r>
      <w:r>
        <w:rPr>
          <w:color w:val="000000"/>
        </w:rPr>
        <w:t>0.3</w:t>
      </w:r>
      <w:r>
        <w:rPr>
          <w:color w:val="000000"/>
        </w:rPr>
        <w:t>是无氧呼吸产生。</w:t>
      </w:r>
      <w:r>
        <w:rPr>
          <w:color w:val="000000"/>
        </w:rPr>
        <w:t xml:space="preserve"> </w:t>
      </w:r>
      <w:r>
        <w:rPr>
          <w:color w:val="000000"/>
        </w:rPr>
        <w:t>按有氧</w:t>
      </w:r>
      <w:r>
        <w:rPr>
          <w:color w:val="000000"/>
        </w:rPr>
        <w:t>C</w:t>
      </w:r>
      <w:r>
        <w:rPr>
          <w:color w:val="000000"/>
          <w:vertAlign w:val="subscript"/>
        </w:rPr>
        <w:t>6</w:t>
      </w:r>
      <w:r>
        <w:rPr>
          <w:color w:val="000000"/>
        </w:rPr>
        <w:t xml:space="preserve"> : O</w:t>
      </w:r>
      <w:r>
        <w:rPr>
          <w:color w:val="000000"/>
          <w:vertAlign w:val="subscript"/>
        </w:rPr>
        <w:t>2</w:t>
      </w:r>
      <w:r>
        <w:rPr>
          <w:color w:val="000000"/>
        </w:rPr>
        <w:t xml:space="preserve"> : CO</w:t>
      </w:r>
      <w:r>
        <w:rPr>
          <w:color w:val="000000"/>
          <w:vertAlign w:val="subscript"/>
        </w:rPr>
        <w:t>2</w:t>
      </w:r>
      <w:r>
        <w:rPr>
          <w:color w:val="000000"/>
        </w:rPr>
        <w:t>=1:6:6</w:t>
      </w:r>
      <w:r>
        <w:rPr>
          <w:color w:val="000000"/>
        </w:rPr>
        <w:t>，无氧呼吸</w:t>
      </w:r>
      <w:r>
        <w:rPr>
          <w:color w:val="000000"/>
        </w:rPr>
        <w:t>C</w:t>
      </w:r>
      <w:r>
        <w:rPr>
          <w:color w:val="000000"/>
          <w:vertAlign w:val="subscript"/>
        </w:rPr>
        <w:t>6</w:t>
      </w:r>
      <w:r>
        <w:rPr>
          <w:color w:val="000000"/>
        </w:rPr>
        <w:t>:CO</w:t>
      </w:r>
      <w:r>
        <w:rPr>
          <w:color w:val="000000"/>
          <w:vertAlign w:val="subscript"/>
        </w:rPr>
        <w:t>2</w:t>
      </w:r>
      <w:r>
        <w:rPr>
          <w:color w:val="000000"/>
        </w:rPr>
        <w:t>=1:2</w:t>
      </w:r>
      <w:r>
        <w:rPr>
          <w:color w:val="000000"/>
        </w:rPr>
        <w:t>，算得</w:t>
      </w:r>
      <w:r>
        <w:rPr>
          <w:color w:val="000000"/>
        </w:rPr>
        <w:t>C</w:t>
      </w:r>
      <w:r>
        <w:rPr>
          <w:color w:val="000000"/>
          <w:vertAlign w:val="subscript"/>
        </w:rPr>
        <w:t>6</w:t>
      </w:r>
      <w:r>
        <w:rPr>
          <w:color w:val="000000"/>
        </w:rPr>
        <w:t>（葡萄糖）的相对消耗量为</w:t>
      </w:r>
      <w:r>
        <w:rPr>
          <w:color w:val="000000"/>
        </w:rPr>
        <w:t>0.05+0.15=0.2</w:t>
      </w:r>
      <w:r>
        <w:rPr>
          <w:color w:val="000000"/>
        </w:rPr>
        <w:t>。</w:t>
      </w:r>
      <w:r>
        <w:rPr>
          <w:color w:val="000000"/>
        </w:rPr>
        <w:t xml:space="preserve"> </w:t>
      </w:r>
      <w:r>
        <w:rPr>
          <w:color w:val="000000"/>
        </w:rPr>
        <w:t>而无氧呼吸消失点时，</w:t>
      </w:r>
      <w:r>
        <w:rPr>
          <w:color w:val="000000"/>
        </w:rPr>
        <w:t>O</w:t>
      </w:r>
      <w:r>
        <w:rPr>
          <w:color w:val="000000"/>
          <w:vertAlign w:val="subscript"/>
        </w:rPr>
        <w:t>2</w:t>
      </w:r>
      <w:r>
        <w:rPr>
          <w:color w:val="000000"/>
        </w:rPr>
        <w:t>和</w:t>
      </w:r>
      <w:r>
        <w:rPr>
          <w:color w:val="000000"/>
        </w:rPr>
        <w:t>CO</w:t>
      </w:r>
      <w:r>
        <w:rPr>
          <w:color w:val="000000"/>
          <w:vertAlign w:val="subscript"/>
        </w:rPr>
        <w:t>2</w:t>
      </w:r>
      <w:r>
        <w:rPr>
          <w:color w:val="000000"/>
        </w:rPr>
        <w:t>的相对值为</w:t>
      </w:r>
      <w:r>
        <w:rPr>
          <w:color w:val="000000"/>
        </w:rPr>
        <w:t>0.6</w:t>
      </w:r>
      <w:r>
        <w:rPr>
          <w:color w:val="000000"/>
        </w:rPr>
        <w:t>，算得</w:t>
      </w:r>
      <w:r>
        <w:rPr>
          <w:color w:val="000000"/>
        </w:rPr>
        <w:t>C6</w:t>
      </w:r>
      <w:r>
        <w:rPr>
          <w:color w:val="000000"/>
        </w:rPr>
        <w:t>的相对消耗量为</w:t>
      </w:r>
      <w:r>
        <w:rPr>
          <w:color w:val="000000"/>
        </w:rPr>
        <w:t>0.1</w:t>
      </w:r>
      <w:r>
        <w:rPr>
          <w:color w:val="000000"/>
        </w:rPr>
        <w:t>，明显比</w:t>
      </w:r>
      <w:r>
        <w:rPr>
          <w:color w:val="000000"/>
        </w:rPr>
        <w:t>a</w:t>
      </w:r>
      <w:r>
        <w:rPr>
          <w:color w:val="000000"/>
        </w:rPr>
        <w:t>点时要低！所以</w:t>
      </w:r>
      <w:r>
        <w:rPr>
          <w:color w:val="000000"/>
        </w:rPr>
        <w:t>a</w:t>
      </w:r>
      <w:r>
        <w:rPr>
          <w:color w:val="000000"/>
        </w:rPr>
        <w:t>点时葡萄糖的消耗速率一定不是最小，</w:t>
      </w:r>
      <w:r>
        <w:rPr>
          <w:color w:val="000000"/>
        </w:rPr>
        <w:t>D</w:t>
      </w:r>
      <w:r>
        <w:rPr>
          <w:color w:val="000000"/>
        </w:rPr>
        <w:t>错误。</w:t>
      </w:r>
    </w:p>
    <w:p w:rsidR="00EE29CE" w14:paraId="4040FADA" w14:textId="77777777">
      <w:pPr>
        <w:spacing w:line="360" w:lineRule="auto"/>
        <w:jc w:val="left"/>
        <w:textAlignment w:val="center"/>
        <w:rPr>
          <w:color w:val="000000"/>
        </w:rPr>
      </w:pPr>
      <w:r>
        <w:rPr>
          <w:color w:val="000000"/>
        </w:rPr>
        <w:t>故选</w:t>
      </w:r>
      <w:r>
        <w:rPr>
          <w:color w:val="000000"/>
        </w:rPr>
        <w:t>BC</w:t>
      </w:r>
      <w:r>
        <w:rPr>
          <w:color w:val="000000"/>
        </w:rPr>
        <w:t>。</w:t>
      </w:r>
    </w:p>
    <w:p w:rsidR="00EE29CE" w14:paraId="17E45A55" w14:textId="77777777">
      <w:pPr>
        <w:spacing w:line="360" w:lineRule="auto"/>
        <w:jc w:val="left"/>
        <w:textAlignment w:val="center"/>
        <w:rPr>
          <w:color w:val="000000"/>
        </w:rPr>
      </w:pPr>
      <w:r>
        <w:rPr>
          <w:color w:val="000000"/>
        </w:rPr>
        <w:t xml:space="preserve">18. </w:t>
      </w:r>
      <w:r>
        <w:rPr>
          <w:color w:val="000000"/>
        </w:rPr>
        <w:t>某二倍体动物的性染色体仅有</w:t>
      </w:r>
      <w:r>
        <w:rPr>
          <w:color w:val="000000"/>
        </w:rPr>
        <w:t>X</w:t>
      </w:r>
      <w:r>
        <w:rPr>
          <w:color w:val="000000"/>
        </w:rPr>
        <w:t>染色体，其性别有</w:t>
      </w:r>
      <w:r>
        <w:rPr>
          <w:color w:val="000000"/>
        </w:rPr>
        <w:t>3</w:t>
      </w:r>
      <w:r>
        <w:rPr>
          <w:color w:val="000000"/>
        </w:rPr>
        <w:t>种，由</w:t>
      </w:r>
      <w:r>
        <w:rPr>
          <w:color w:val="000000"/>
        </w:rPr>
        <w:t>X</w:t>
      </w:r>
      <w:r>
        <w:rPr>
          <w:color w:val="000000"/>
        </w:rPr>
        <w:t>染色体条数及常染色体基因</w:t>
      </w:r>
      <w:r>
        <w:rPr>
          <w:color w:val="000000"/>
        </w:rPr>
        <w:t>T</w:t>
      </w:r>
      <w:r>
        <w:rPr>
          <w:color w:val="000000"/>
        </w:rPr>
        <w:t>、</w:t>
      </w:r>
      <w:r>
        <w:rPr>
          <w:color w:val="000000"/>
        </w:rPr>
        <w:t>T</w:t>
      </w:r>
      <w:r>
        <w:rPr>
          <w:color w:val="000000"/>
          <w:vertAlign w:val="superscript"/>
        </w:rPr>
        <w:t>R</w:t>
      </w:r>
      <w:r>
        <w:rPr>
          <w:color w:val="000000"/>
        </w:rPr>
        <w:t>、</w:t>
      </w:r>
      <w:r>
        <w:rPr>
          <w:color w:val="000000"/>
        </w:rPr>
        <w:t>T</w:t>
      </w:r>
      <w:r>
        <w:rPr>
          <w:color w:val="000000"/>
          <w:vertAlign w:val="superscript"/>
        </w:rPr>
        <w:t>D</w:t>
      </w:r>
      <w:r>
        <w:rPr>
          <w:color w:val="000000"/>
        </w:rPr>
        <w:t>决定。只要含有</w:t>
      </w:r>
      <w:r>
        <w:rPr>
          <w:color w:val="000000"/>
        </w:rPr>
        <w:t>T</w:t>
      </w:r>
      <w:r>
        <w:rPr>
          <w:color w:val="000000"/>
          <w:vertAlign w:val="superscript"/>
        </w:rPr>
        <w:t>D</w:t>
      </w:r>
      <w:r>
        <w:rPr>
          <w:color w:val="000000"/>
        </w:rPr>
        <w:t>基因就表现为雌性，只要基因型为</w:t>
      </w:r>
      <w:r>
        <w:rPr>
          <w:color w:val="000000"/>
        </w:rPr>
        <w:t>T</w:t>
      </w:r>
      <w:r>
        <w:rPr>
          <w:color w:val="000000"/>
          <w:vertAlign w:val="superscript"/>
        </w:rPr>
        <w:t>R</w:t>
      </w:r>
      <w:r>
        <w:rPr>
          <w:color w:val="000000"/>
        </w:rPr>
        <w:t>T</w:t>
      </w:r>
      <w:r>
        <w:rPr>
          <w:color w:val="000000"/>
          <w:vertAlign w:val="superscript"/>
        </w:rPr>
        <w:t>R</w:t>
      </w:r>
      <w:r>
        <w:rPr>
          <w:color w:val="000000"/>
        </w:rPr>
        <w:t>就表现为雄性。</w:t>
      </w:r>
      <w:r>
        <w:rPr>
          <w:color w:val="000000"/>
        </w:rPr>
        <w:t>TT</w:t>
      </w:r>
      <w:r>
        <w:rPr>
          <w:color w:val="000000"/>
        </w:rPr>
        <w:t>和</w:t>
      </w:r>
      <w:r>
        <w:rPr>
          <w:color w:val="000000"/>
        </w:rPr>
        <w:t>TT</w:t>
      </w:r>
      <w:r>
        <w:rPr>
          <w:color w:val="000000"/>
          <w:vertAlign w:val="superscript"/>
        </w:rPr>
        <w:t>R</w:t>
      </w:r>
      <w:r>
        <w:rPr>
          <w:color w:val="000000"/>
        </w:rPr>
        <w:t>个体中，仅有</w:t>
      </w:r>
      <w:r>
        <w:rPr>
          <w:color w:val="000000"/>
        </w:rPr>
        <w:t>1</w:t>
      </w:r>
      <w:r>
        <w:rPr>
          <w:color w:val="000000"/>
        </w:rPr>
        <w:t>条</w:t>
      </w:r>
      <w:r>
        <w:rPr>
          <w:color w:val="000000"/>
        </w:rPr>
        <w:t>X</w:t>
      </w:r>
      <w:r>
        <w:rPr>
          <w:color w:val="000000"/>
        </w:rPr>
        <w:t>染色体的为雄性，有</w:t>
      </w:r>
      <w:r>
        <w:rPr>
          <w:color w:val="000000"/>
        </w:rPr>
        <w:t>2</w:t>
      </w:r>
      <w:r>
        <w:rPr>
          <w:color w:val="000000"/>
        </w:rPr>
        <w:t>条</w:t>
      </w:r>
      <w:r>
        <w:rPr>
          <w:color w:val="000000"/>
        </w:rPr>
        <w:t>X</w:t>
      </w:r>
      <w:r>
        <w:rPr>
          <w:color w:val="000000"/>
        </w:rPr>
        <w:t>染色体的既不称为雄性也不称为雌性，而称为雌雄同体。已知无</w:t>
      </w:r>
      <w:r>
        <w:rPr>
          <w:color w:val="000000"/>
        </w:rPr>
        <w:t>X</w:t>
      </w:r>
      <w:r>
        <w:rPr>
          <w:color w:val="000000"/>
        </w:rPr>
        <w:t>染色体的胚胎致死，雌雄同体可异体受精也可自体受精。不考虑突变，下列推断正确的是（</w:t>
      </w:r>
      <w:r>
        <w:rPr>
          <w:color w:val="000000"/>
        </w:rPr>
        <w:t xml:space="preserve"> </w:t>
      </w:r>
      <w:r>
        <w:rPr>
          <w:color w:val="000000"/>
        </w:rPr>
        <w:t>）</w:t>
      </w:r>
    </w:p>
    <w:p w:rsidR="00EE29CE" w14:paraId="2E6A4041" w14:textId="77777777">
      <w:pPr>
        <w:spacing w:line="360" w:lineRule="auto"/>
        <w:jc w:val="left"/>
        <w:textAlignment w:val="center"/>
        <w:rPr>
          <w:color w:val="000000"/>
        </w:rPr>
      </w:pPr>
      <w:r>
        <w:rPr>
          <w:color w:val="000000"/>
        </w:rPr>
        <w:t xml:space="preserve">A. </w:t>
      </w:r>
      <w:r>
        <w:rPr>
          <w:rFonts w:eastAsia="Times New Roman" w:cs="Times New Roman"/>
          <w:color w:val="000000"/>
        </w:rPr>
        <w:t>3</w:t>
      </w:r>
      <w:r>
        <w:rPr>
          <w:rFonts w:ascii="宋体" w:hAnsi="宋体"/>
          <w:color w:val="000000"/>
        </w:rPr>
        <w:t>种性别均有的群体自由交配，</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的基因型最多有</w:t>
      </w:r>
      <w:r>
        <w:rPr>
          <w:rFonts w:eastAsia="Times New Roman" w:cs="Times New Roman"/>
          <w:color w:val="000000"/>
        </w:rPr>
        <w:t>6</w:t>
      </w:r>
      <w:r>
        <w:rPr>
          <w:rFonts w:ascii="宋体" w:hAnsi="宋体"/>
          <w:color w:val="000000"/>
        </w:rPr>
        <w:t>种可能</w:t>
      </w:r>
    </w:p>
    <w:p w:rsidR="00EE29CE" w14:paraId="3D2FBB21" w14:textId="77777777">
      <w:pPr>
        <w:spacing w:line="360" w:lineRule="auto"/>
        <w:jc w:val="left"/>
        <w:textAlignment w:val="center"/>
        <w:rPr>
          <w:color w:val="000000"/>
        </w:rPr>
      </w:pPr>
      <w:r>
        <w:rPr>
          <w:color w:val="000000"/>
        </w:rPr>
        <w:t xml:space="preserve">B. </w:t>
      </w:r>
      <w:r>
        <w:rPr>
          <w:rFonts w:ascii="宋体" w:hAnsi="宋体"/>
          <w:color w:val="000000"/>
        </w:rPr>
        <w:t>两个基因型相同的个体杂交，</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中一定没有雌性个体</w:t>
      </w:r>
    </w:p>
    <w:p w:rsidR="00EE29CE" w14:paraId="6B2ABFB2" w14:textId="77777777">
      <w:pPr>
        <w:spacing w:line="360" w:lineRule="auto"/>
        <w:jc w:val="left"/>
        <w:textAlignment w:val="center"/>
        <w:rPr>
          <w:color w:val="000000"/>
        </w:rPr>
      </w:pPr>
      <w:r>
        <w:rPr>
          <w:color w:val="000000"/>
        </w:rPr>
        <w:t xml:space="preserve">C. </w:t>
      </w:r>
      <w:r>
        <w:rPr>
          <w:rFonts w:ascii="宋体" w:hAnsi="宋体"/>
          <w:color w:val="000000"/>
        </w:rPr>
        <w:t>多个基因型为</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的个体自由交配，</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中雌性与雄性占比相等</w:t>
      </w:r>
    </w:p>
    <w:p w:rsidR="00EE29CE" w14:paraId="62090048" w14:textId="77777777">
      <w:pPr>
        <w:spacing w:line="360" w:lineRule="auto"/>
        <w:jc w:val="left"/>
        <w:textAlignment w:val="center"/>
        <w:rPr>
          <w:color w:val="000000"/>
        </w:rPr>
      </w:pPr>
      <w:r>
        <w:rPr>
          <w:color w:val="000000"/>
        </w:rPr>
        <w:t xml:space="preserve">D. </w:t>
      </w:r>
      <w:r>
        <w:rPr>
          <w:rFonts w:ascii="宋体" w:hAnsi="宋体"/>
          <w:color w:val="000000"/>
        </w:rPr>
        <w:t>雌雄同体的杂合子自体受精获得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自体受精获得到的</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中雄性占比为</w:t>
      </w:r>
      <w:r>
        <w:rPr>
          <w:rFonts w:eastAsia="Times New Roman" w:cs="Times New Roman"/>
          <w:color w:val="000000"/>
        </w:rPr>
        <w:t>1/6</w:t>
      </w:r>
    </w:p>
    <w:p w:rsidR="00EE29CE" w14:paraId="0E5CA44C" w14:textId="77777777">
      <w:pPr>
        <w:spacing w:line="360" w:lineRule="auto"/>
        <w:textAlignment w:val="center"/>
        <w:rPr>
          <w:color w:val="000000"/>
        </w:rPr>
      </w:pPr>
      <w:r>
        <w:rPr>
          <w:color w:val="2E75B6"/>
        </w:rPr>
        <w:t>【答案】</w:t>
      </w:r>
      <w:r>
        <w:rPr>
          <w:color w:val="000000"/>
        </w:rPr>
        <w:t>BCD</w:t>
      </w:r>
    </w:p>
    <w:p w:rsidR="00EE29CE" w14:paraId="1317BECB" w14:textId="77777777">
      <w:pPr>
        <w:spacing w:line="360" w:lineRule="auto"/>
        <w:textAlignment w:val="center"/>
        <w:rPr>
          <w:color w:val="000000"/>
        </w:rPr>
      </w:pPr>
      <w:r>
        <w:rPr>
          <w:color w:val="2E75B6"/>
        </w:rPr>
        <w:t>【解析】</w:t>
      </w:r>
    </w:p>
    <w:p w:rsidR="00EE29CE" w14:paraId="10FF3AA8" w14:textId="77777777">
      <w:pPr>
        <w:spacing w:line="360" w:lineRule="auto"/>
        <w:jc w:val="left"/>
        <w:textAlignment w:val="center"/>
        <w:rPr>
          <w:color w:val="000000"/>
        </w:rPr>
      </w:pPr>
      <w:r>
        <w:rPr>
          <w:color w:val="000000"/>
        </w:rPr>
        <w:t>【分析】</w:t>
      </w:r>
      <w:r>
        <w:rPr>
          <w:rFonts w:ascii="宋体" w:hAnsi="宋体"/>
          <w:color w:val="000000"/>
        </w:rPr>
        <w:t>假设只有一条</w:t>
      </w:r>
      <w:r>
        <w:rPr>
          <w:rFonts w:eastAsia="Times New Roman" w:cs="Times New Roman"/>
          <w:color w:val="000000"/>
        </w:rPr>
        <w:t>X</w:t>
      </w:r>
      <w:r>
        <w:rPr>
          <w:rFonts w:ascii="宋体" w:hAnsi="宋体"/>
          <w:color w:val="000000"/>
        </w:rPr>
        <w:t>染色体的个体基因型为</w:t>
      </w:r>
      <w:r>
        <w:rPr>
          <w:rFonts w:eastAsia="Times New Roman" w:cs="Times New Roman"/>
          <w:color w:val="000000"/>
        </w:rPr>
        <w:t>XO</w:t>
      </w:r>
      <w:r>
        <w:rPr>
          <w:rFonts w:ascii="宋体" w:hAnsi="宋体"/>
          <w:color w:val="000000"/>
        </w:rPr>
        <w:t>，由题意分析可知：雌性动物的基因型有</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X_</w:t>
      </w:r>
      <w:r>
        <w:rPr>
          <w:rFonts w:ascii="宋体" w:hAnsi="宋体"/>
          <w:color w:val="000000"/>
        </w:rPr>
        <w:t>、</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TX_</w:t>
      </w:r>
      <w:r>
        <w:rPr>
          <w:rFonts w:ascii="宋体" w:hAnsi="宋体"/>
          <w:color w:val="000000"/>
        </w:rPr>
        <w:t>4种；雄性动物的基因型有</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X_</w:t>
      </w:r>
      <w:r>
        <w:rPr>
          <w:rFonts w:ascii="宋体" w:hAnsi="宋体"/>
          <w:color w:val="000000"/>
        </w:rPr>
        <w:t>、</w:t>
      </w:r>
      <w:r>
        <w:rPr>
          <w:rFonts w:eastAsia="Times New Roman" w:cs="Times New Roman"/>
          <w:color w:val="000000"/>
        </w:rPr>
        <w:t>TTXO、TT</w:t>
      </w:r>
      <w:r>
        <w:rPr>
          <w:rFonts w:eastAsia="Times New Roman" w:cs="Times New Roman"/>
          <w:color w:val="000000"/>
          <w:vertAlign w:val="superscript"/>
        </w:rPr>
        <w:t>R</w:t>
      </w:r>
      <w:r>
        <w:rPr>
          <w:rFonts w:eastAsia="Times New Roman" w:cs="Times New Roman"/>
          <w:color w:val="000000"/>
        </w:rPr>
        <w:t>XO</w:t>
      </w:r>
      <w:r>
        <w:rPr>
          <w:rFonts w:ascii="宋体" w:hAnsi="宋体"/>
          <w:color w:val="000000"/>
        </w:rPr>
        <w:t>4种；雌雄同体的基因型有</w:t>
      </w:r>
      <w:r>
        <w:rPr>
          <w:rFonts w:eastAsia="Times New Roman" w:cs="Times New Roman"/>
          <w:color w:val="000000"/>
        </w:rPr>
        <w:t>TTXX</w:t>
      </w:r>
      <w:r>
        <w:rPr>
          <w:rFonts w:ascii="宋体" w:hAnsi="宋体"/>
          <w:color w:val="000000"/>
        </w:rPr>
        <w:t>、</w:t>
      </w:r>
      <w:r>
        <w:rPr>
          <w:rFonts w:eastAsia="Times New Roman" w:cs="Times New Roman"/>
          <w:color w:val="000000"/>
        </w:rPr>
        <w:t>TT</w:t>
      </w:r>
      <w:r>
        <w:rPr>
          <w:rFonts w:eastAsia="Times New Roman" w:cs="Times New Roman"/>
          <w:color w:val="000000"/>
          <w:vertAlign w:val="superscript"/>
        </w:rPr>
        <w:t>R</w:t>
      </w:r>
      <w:r>
        <w:rPr>
          <w:rFonts w:eastAsia="Times New Roman" w:cs="Times New Roman"/>
          <w:color w:val="000000"/>
        </w:rPr>
        <w:t>XX</w:t>
      </w:r>
      <w:r>
        <w:rPr>
          <w:rFonts w:ascii="宋体" w:hAnsi="宋体"/>
          <w:color w:val="000000"/>
        </w:rPr>
        <w:t>两种。</w:t>
      </w:r>
    </w:p>
    <w:p w:rsidR="00EE29CE" w14:paraId="2A79E865" w14:textId="7777777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、假设只有一条</w:t>
      </w:r>
      <w:r>
        <w:rPr>
          <w:rFonts w:eastAsia="Times New Roman" w:cs="Times New Roman"/>
          <w:color w:val="000000"/>
        </w:rPr>
        <w:t>X</w:t>
      </w:r>
      <w:r>
        <w:rPr>
          <w:rFonts w:ascii="宋体" w:hAnsi="宋体"/>
          <w:color w:val="000000"/>
        </w:rPr>
        <w:t>染色体的个体基因型为</w:t>
      </w:r>
      <w:r>
        <w:rPr>
          <w:rFonts w:eastAsia="Times New Roman" w:cs="Times New Roman"/>
          <w:color w:val="000000"/>
        </w:rPr>
        <w:t>XO</w:t>
      </w:r>
      <w:r>
        <w:rPr>
          <w:rFonts w:ascii="宋体" w:hAnsi="宋体"/>
          <w:color w:val="000000"/>
        </w:rPr>
        <w:t>，由题意分析可知：雌性动物的基因型有</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X_</w:t>
      </w:r>
      <w:r>
        <w:rPr>
          <w:rFonts w:ascii="宋体" w:hAnsi="宋体"/>
          <w:color w:val="000000"/>
        </w:rPr>
        <w:t>、</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TX_</w:t>
      </w:r>
      <w:r>
        <w:rPr>
          <w:rFonts w:ascii="宋体" w:hAnsi="宋体"/>
          <w:color w:val="000000"/>
        </w:rPr>
        <w:t>4种；雄性动物的基因型有</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X_</w:t>
      </w:r>
      <w:r>
        <w:rPr>
          <w:rFonts w:ascii="宋体" w:hAnsi="宋体"/>
          <w:color w:val="000000"/>
        </w:rPr>
        <w:t>、</w:t>
      </w:r>
      <w:r>
        <w:rPr>
          <w:rFonts w:eastAsia="Times New Roman" w:cs="Times New Roman"/>
          <w:color w:val="000000"/>
        </w:rPr>
        <w:t>TTXO、TT</w:t>
      </w:r>
      <w:r>
        <w:rPr>
          <w:rFonts w:eastAsia="Times New Roman" w:cs="Times New Roman"/>
          <w:color w:val="000000"/>
          <w:vertAlign w:val="superscript"/>
        </w:rPr>
        <w:t>R</w:t>
      </w:r>
      <w:r>
        <w:rPr>
          <w:rFonts w:eastAsia="Times New Roman" w:cs="Times New Roman"/>
          <w:color w:val="000000"/>
        </w:rPr>
        <w:t>XO</w:t>
      </w:r>
      <w:r>
        <w:rPr>
          <w:rFonts w:ascii="宋体" w:hAnsi="宋体"/>
          <w:color w:val="000000"/>
        </w:rPr>
        <w:t>4种；雌雄同体的基因型有</w:t>
      </w:r>
      <w:r>
        <w:rPr>
          <w:rFonts w:eastAsia="Times New Roman" w:cs="Times New Roman"/>
          <w:color w:val="000000"/>
        </w:rPr>
        <w:t>TTXX</w:t>
      </w:r>
      <w:r>
        <w:rPr>
          <w:rFonts w:ascii="宋体" w:hAnsi="宋体"/>
          <w:color w:val="000000"/>
        </w:rPr>
        <w:t>、</w:t>
      </w:r>
      <w:r>
        <w:rPr>
          <w:rFonts w:eastAsia="Times New Roman" w:cs="Times New Roman"/>
          <w:color w:val="000000"/>
        </w:rPr>
        <w:t>TT</w:t>
      </w:r>
      <w:r>
        <w:rPr>
          <w:rFonts w:eastAsia="Times New Roman" w:cs="Times New Roman"/>
          <w:color w:val="000000"/>
          <w:vertAlign w:val="superscript"/>
        </w:rPr>
        <w:t>R</w:t>
      </w:r>
      <w:r>
        <w:rPr>
          <w:rFonts w:eastAsia="Times New Roman" w:cs="Times New Roman"/>
          <w:color w:val="000000"/>
        </w:rPr>
        <w:t>XX</w:t>
      </w:r>
      <w:r>
        <w:rPr>
          <w:rFonts w:ascii="宋体" w:hAnsi="宋体"/>
          <w:color w:val="000000"/>
        </w:rPr>
        <w:t>两种。若</w:t>
      </w:r>
      <w:r>
        <w:rPr>
          <w:rFonts w:eastAsia="Times New Roman" w:cs="Times New Roman"/>
          <w:color w:val="000000"/>
        </w:rPr>
        <w:t>3</w:t>
      </w:r>
      <w:r>
        <w:rPr>
          <w:rFonts w:ascii="宋体" w:hAnsi="宋体"/>
          <w:color w:val="000000"/>
        </w:rPr>
        <w:t>种性别均有的群体自由交配，</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的基因型最多有</w:t>
      </w:r>
      <w:r>
        <w:rPr>
          <w:rFonts w:eastAsia="Times New Roman" w:cs="Times New Roman"/>
          <w:color w:val="000000"/>
        </w:rPr>
        <w:t>10</w:t>
      </w:r>
      <w:r>
        <w:rPr>
          <w:rFonts w:ascii="宋体" w:hAnsi="宋体"/>
          <w:color w:val="000000"/>
        </w:rPr>
        <w:t>种可能，</w:t>
      </w:r>
      <w:r>
        <w:rPr>
          <w:rFonts w:eastAsia="Times New Roman" w:cs="Times New Roman"/>
          <w:color w:val="000000"/>
        </w:rPr>
        <w:t>A</w:t>
      </w:r>
      <w:r>
        <w:rPr>
          <w:rFonts w:ascii="宋体" w:hAnsi="宋体"/>
          <w:color w:val="000000"/>
        </w:rPr>
        <w:t>错误；</w:t>
      </w:r>
    </w:p>
    <w:p w:rsidR="00EE29CE" w14:paraId="21D5285C"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、雌性动物的基因型有</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X_</w:t>
      </w:r>
      <w:r>
        <w:rPr>
          <w:rFonts w:ascii="宋体" w:hAnsi="宋体"/>
          <w:color w:val="000000"/>
        </w:rPr>
        <w:t>、</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TX_</w:t>
      </w:r>
      <w:r>
        <w:rPr>
          <w:rFonts w:ascii="宋体" w:hAnsi="宋体"/>
          <w:color w:val="000000"/>
        </w:rPr>
        <w:t>4种，若后代中有雌性个体，说明亲本一定含有</w:t>
      </w:r>
      <w:r>
        <w:rPr>
          <w:rFonts w:eastAsia="Times New Roman" w:cs="Times New Roman"/>
          <w:color w:val="000000"/>
        </w:rPr>
        <w:t>T</w:t>
      </w:r>
      <w:r>
        <w:rPr>
          <w:rFonts w:eastAsia="Times New Roman" w:cs="Times New Roman"/>
          <w:color w:val="000000"/>
          <w:vertAlign w:val="superscript"/>
        </w:rPr>
        <w:t>D</w:t>
      </w:r>
      <w:r>
        <w:rPr>
          <w:rFonts w:ascii="宋体" w:hAnsi="宋体"/>
          <w:color w:val="000000"/>
        </w:rPr>
        <w:t>，含有</w:t>
      </w:r>
      <w:r>
        <w:rPr>
          <w:rFonts w:eastAsia="Times New Roman" w:cs="Times New Roman"/>
          <w:color w:val="000000"/>
        </w:rPr>
        <w:t>T</w:t>
      </w:r>
      <w:r>
        <w:rPr>
          <w:rFonts w:eastAsia="Times New Roman" w:cs="Times New Roman"/>
          <w:color w:val="000000"/>
          <w:vertAlign w:val="superscript"/>
        </w:rPr>
        <w:t>D</w:t>
      </w:r>
      <w:r>
        <w:rPr>
          <w:rFonts w:ascii="宋体" w:hAnsi="宋体"/>
          <w:color w:val="000000"/>
        </w:rPr>
        <w:t>且基因型相同的两个个体均为雌性，不能产生下一代，</w:t>
      </w:r>
      <w:r>
        <w:rPr>
          <w:rFonts w:eastAsia="Times New Roman" w:cs="Times New Roman"/>
          <w:color w:val="000000"/>
        </w:rPr>
        <w:t>B</w:t>
      </w:r>
      <w:r>
        <w:rPr>
          <w:rFonts w:ascii="宋体" w:hAnsi="宋体"/>
          <w:color w:val="000000"/>
        </w:rPr>
        <w:t>正确；</w:t>
      </w:r>
    </w:p>
    <w:p w:rsidR="00EE29CE" w14:paraId="097A17B5"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、多个基因型为</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的个体自由交配，雌配子有</w:t>
      </w:r>
      <w:r>
        <w:rPr>
          <w:rFonts w:eastAsia="Times New Roman" w:cs="Times New Roman"/>
          <w:color w:val="000000"/>
        </w:rPr>
        <w:t>T</w:t>
      </w:r>
      <w:r>
        <w:rPr>
          <w:rFonts w:eastAsia="Times New Roman" w:cs="Times New Roman"/>
          <w:color w:val="000000"/>
          <w:vertAlign w:val="superscript"/>
        </w:rPr>
        <w:t>D</w:t>
      </w:r>
      <w:r>
        <w:rPr>
          <w:rFonts w:ascii="宋体" w:hAnsi="宋体"/>
          <w:color w:val="000000"/>
        </w:rPr>
        <w:t>、</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两种；雄配子仅</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一种，</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中雌性（</w:t>
      </w:r>
      <w:r>
        <w:rPr>
          <w:rFonts w:eastAsia="Times New Roman" w:cs="Times New Roman"/>
          <w:color w:val="000000"/>
        </w:rPr>
        <w:t>T</w:t>
      </w:r>
      <w:r>
        <w:rPr>
          <w:rFonts w:eastAsia="Times New Roman" w:cs="Times New Roman"/>
          <w:color w:val="000000"/>
          <w:vertAlign w:val="superscript"/>
        </w:rPr>
        <w:t>D</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）与雄性（</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ascii="宋体" w:hAnsi="宋体"/>
          <w:color w:val="000000"/>
        </w:rPr>
        <w:t>）占比相等，</w:t>
      </w:r>
      <w:r>
        <w:rPr>
          <w:rFonts w:eastAsia="Times New Roman" w:cs="Times New Roman"/>
          <w:color w:val="000000"/>
        </w:rPr>
        <w:t>C</w:t>
      </w:r>
      <w:r>
        <w:rPr>
          <w:rFonts w:ascii="宋体" w:hAnsi="宋体"/>
          <w:color w:val="000000"/>
        </w:rPr>
        <w:t>正确；</w:t>
      </w:r>
    </w:p>
    <w:p w:rsidR="00EE29CE" w14:paraId="2BEC3CC4"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、雌雄同体的杂合子（基因型为</w:t>
      </w:r>
      <w:r>
        <w:rPr>
          <w:rFonts w:eastAsia="Times New Roman" w:cs="Times New Roman"/>
          <w:color w:val="000000"/>
        </w:rPr>
        <w:t>TT</w:t>
      </w:r>
      <w:r>
        <w:rPr>
          <w:rFonts w:eastAsia="Times New Roman" w:cs="Times New Roman"/>
          <w:color w:val="000000"/>
          <w:vertAlign w:val="superscript"/>
        </w:rPr>
        <w:t>R</w:t>
      </w:r>
      <w:r>
        <w:rPr>
          <w:rFonts w:eastAsia="Times New Roman" w:cs="Times New Roman"/>
          <w:color w:val="000000"/>
        </w:rPr>
        <w:t>XX</w:t>
      </w:r>
      <w:r>
        <w:rPr>
          <w:rFonts w:ascii="宋体" w:hAnsi="宋体"/>
          <w:color w:val="000000"/>
        </w:rPr>
        <w:t>）自体受精获得</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基因型为</w:t>
      </w:r>
      <w:r>
        <w:rPr>
          <w:rFonts w:eastAsia="Times New Roman" w:cs="Times New Roman"/>
          <w:color w:val="000000"/>
        </w:rPr>
        <w:t>1/4TTXX</w:t>
      </w:r>
      <w:r>
        <w:rPr>
          <w:rFonts w:ascii="宋体" w:hAnsi="宋体"/>
          <w:color w:val="000000"/>
        </w:rPr>
        <w:t>（雌雄同体）、</w:t>
      </w:r>
      <w:r>
        <w:rPr>
          <w:rFonts w:eastAsia="Times New Roman" w:cs="Times New Roman"/>
          <w:color w:val="000000"/>
        </w:rPr>
        <w:t>1/2TT</w:t>
      </w:r>
      <w:r>
        <w:rPr>
          <w:rFonts w:eastAsia="Times New Roman" w:cs="Times New Roman"/>
          <w:color w:val="000000"/>
          <w:vertAlign w:val="superscript"/>
        </w:rPr>
        <w:t>R</w:t>
      </w:r>
      <w:r>
        <w:rPr>
          <w:rFonts w:eastAsia="Times New Roman" w:cs="Times New Roman"/>
          <w:color w:val="000000"/>
        </w:rPr>
        <w:t>XX</w:t>
      </w:r>
      <w:r>
        <w:rPr>
          <w:rFonts w:ascii="宋体" w:hAnsi="宋体"/>
          <w:color w:val="000000"/>
        </w:rPr>
        <w:t>（雌雄同体）、</w:t>
      </w:r>
      <w:r>
        <w:rPr>
          <w:rFonts w:eastAsia="Times New Roman" w:cs="Times New Roman"/>
          <w:color w:val="000000"/>
        </w:rPr>
        <w:t>1/4T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XX</w:t>
      </w:r>
      <w:r>
        <w:rPr>
          <w:rFonts w:ascii="宋体" w:hAnsi="宋体"/>
          <w:color w:val="000000"/>
        </w:rPr>
        <w:t>(雄性)，只有</w:t>
      </w:r>
      <w:r>
        <w:rPr>
          <w:rFonts w:eastAsia="Times New Roman" w:cs="Times New Roman"/>
          <w:color w:val="000000"/>
        </w:rPr>
        <w:t>1/4TTXX</w:t>
      </w:r>
      <w:r>
        <w:rPr>
          <w:rFonts w:ascii="宋体" w:hAnsi="宋体"/>
          <w:color w:val="000000"/>
        </w:rPr>
        <w:t>（雌雄同体）、</w:t>
      </w:r>
      <w:r>
        <w:rPr>
          <w:rFonts w:eastAsia="Times New Roman" w:cs="Times New Roman"/>
          <w:color w:val="000000"/>
        </w:rPr>
        <w:t>1/2TT</w:t>
      </w:r>
      <w:r>
        <w:rPr>
          <w:rFonts w:eastAsia="Times New Roman" w:cs="Times New Roman"/>
          <w:color w:val="000000"/>
          <w:vertAlign w:val="superscript"/>
        </w:rPr>
        <w:t>R</w:t>
      </w:r>
      <w:r>
        <w:rPr>
          <w:rFonts w:eastAsia="Times New Roman" w:cs="Times New Roman"/>
          <w:color w:val="000000"/>
        </w:rPr>
        <w:t>XX</w:t>
      </w:r>
      <w:r>
        <w:rPr>
          <w:rFonts w:ascii="宋体" w:hAnsi="宋体"/>
          <w:color w:val="000000"/>
        </w:rPr>
        <w:t>（雌雄同体）才能自体受精获得</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 xml:space="preserve"> ，即</w:t>
      </w:r>
      <w:r>
        <w:rPr>
          <w:rFonts w:eastAsia="Times New Roman" w:cs="Times New Roman"/>
          <w:color w:val="000000"/>
        </w:rPr>
        <w:t>1/3TTXX</w:t>
      </w:r>
      <w:r>
        <w:rPr>
          <w:rFonts w:ascii="宋体" w:hAnsi="宋体"/>
          <w:color w:val="000000"/>
        </w:rPr>
        <w:t>（雌雄同体）、</w:t>
      </w:r>
      <w:r>
        <w:rPr>
          <w:rFonts w:eastAsia="Times New Roman" w:cs="Times New Roman"/>
          <w:color w:val="000000"/>
        </w:rPr>
        <w:t>2/3TT</w:t>
      </w:r>
      <w:r>
        <w:rPr>
          <w:rFonts w:eastAsia="Times New Roman" w:cs="Times New Roman"/>
          <w:color w:val="000000"/>
          <w:vertAlign w:val="superscript"/>
        </w:rPr>
        <w:t>R</w:t>
      </w:r>
      <w:r>
        <w:rPr>
          <w:rFonts w:eastAsia="Times New Roman" w:cs="Times New Roman"/>
          <w:color w:val="000000"/>
        </w:rPr>
        <w:t>XX</w:t>
      </w:r>
      <w:r>
        <w:rPr>
          <w:rFonts w:ascii="宋体" w:hAnsi="宋体"/>
          <w:color w:val="000000"/>
        </w:rPr>
        <w:t>（雌雄同体）自体受精产生下一代雄性（</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T</w:t>
      </w:r>
      <w:r>
        <w:rPr>
          <w:rFonts w:eastAsia="Times New Roman" w:cs="Times New Roman"/>
          <w:color w:val="000000"/>
          <w:vertAlign w:val="superscript"/>
        </w:rPr>
        <w:t>R</w:t>
      </w:r>
      <w:r>
        <w:rPr>
          <w:rFonts w:eastAsia="Times New Roman" w:cs="Times New Roman"/>
          <w:color w:val="000000"/>
        </w:rPr>
        <w:t>XX</w:t>
      </w:r>
      <w:r>
        <w:rPr>
          <w:rFonts w:ascii="宋体" w:hAnsi="宋体"/>
          <w:color w:val="000000"/>
        </w:rPr>
        <w:t>）的比例为</w:t>
      </w:r>
      <w:r>
        <w:rPr>
          <w:rFonts w:eastAsia="Times New Roman" w:cs="Times New Roman"/>
          <w:color w:val="000000"/>
        </w:rPr>
        <w:t>2/3×1/4=1/6</w:t>
      </w:r>
      <w:r>
        <w:rPr>
          <w:rFonts w:ascii="宋体" w:hAnsi="宋体"/>
          <w:color w:val="000000"/>
        </w:rPr>
        <w:t>，</w:t>
      </w:r>
      <w:r>
        <w:rPr>
          <w:rFonts w:eastAsia="Times New Roman" w:cs="Times New Roman"/>
          <w:color w:val="000000"/>
        </w:rPr>
        <w:t>D</w:t>
      </w:r>
      <w:r>
        <w:rPr>
          <w:rFonts w:ascii="宋体" w:hAnsi="宋体"/>
          <w:color w:val="000000"/>
        </w:rPr>
        <w:t>正确。</w:t>
      </w:r>
    </w:p>
    <w:p w:rsidR="00EE29CE" w14:paraId="20E40605"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BCD</w:t>
      </w:r>
      <w:r>
        <w:rPr>
          <w:rFonts w:ascii="宋体" w:hAnsi="宋体"/>
          <w:color w:val="000000"/>
        </w:rPr>
        <w:t>。</w:t>
      </w:r>
    </w:p>
    <w:p w:rsidR="00EE29CE" w14:paraId="66C7A6FC" w14:textId="77777777">
      <w:pPr>
        <w:spacing w:line="360" w:lineRule="auto"/>
        <w:textAlignment w:val="center"/>
        <w:rPr>
          <w:color w:val="000000"/>
        </w:rPr>
      </w:pPr>
      <w:r>
        <w:rPr>
          <w:color w:val="000000"/>
        </w:rPr>
        <w:t xml:space="preserve">19. </w:t>
      </w:r>
      <w:r>
        <w:rPr>
          <w:color w:val="000000"/>
        </w:rPr>
        <w:t>某种动物的种群具有阿利效应，该动物的种群初始密度与种群增长速率之间的对应关系如图所示。其中种群增长速率表示单位时间增加的个体数。下列分析正确的是（</w:t>
      </w:r>
      <w:r>
        <w:rPr>
          <w:color w:val="000000"/>
        </w:rPr>
        <w:t xml:space="preserve">    </w:t>
      </w:r>
      <w:r>
        <w:rPr>
          <w:color w:val="000000"/>
        </w:rPr>
        <w:t>）</w:t>
      </w:r>
    </w:p>
    <w:p w:rsidR="00EE29CE" w14:paraId="145E0218" w14:textId="77777777">
      <w:pPr>
        <w:spacing w:line="360" w:lineRule="auto"/>
        <w:textAlignment w:val="center"/>
        <w:rPr>
          <w:color w:val="000000"/>
        </w:rPr>
      </w:pPr>
      <w:r>
        <w:rPr>
          <w:noProof/>
          <w:color w:val="000000"/>
        </w:rPr>
        <w:drawing>
          <wp:inline distT="0" distB="0" distL="0" distR="0">
            <wp:extent cx="2628900" cy="1666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4"/>
                    <a:stretch>
                      <a:fillRect/>
                    </a:stretch>
                  </pic:blipFill>
                  <pic:spPr>
                    <a:xfrm>
                      <a:off x="0" y="0"/>
                      <a:ext cx="2628900" cy="1666875"/>
                    </a:xfrm>
                    <a:prstGeom prst="rect">
                      <a:avLst/>
                    </a:prstGeom>
                  </pic:spPr>
                </pic:pic>
              </a:graphicData>
            </a:graphic>
          </wp:inline>
        </w:drawing>
      </w:r>
      <w:r>
        <w:rPr>
          <w:color w:val="000000"/>
        </w:rPr>
        <w:t xml:space="preserve">  </w:t>
      </w:r>
    </w:p>
    <w:p w:rsidR="00EE29CE" w14:paraId="7582FF73" w14:textId="77777777">
      <w:pPr>
        <w:spacing w:line="360" w:lineRule="auto"/>
        <w:jc w:val="left"/>
        <w:textAlignment w:val="center"/>
        <w:rPr>
          <w:color w:val="000000"/>
        </w:rPr>
      </w:pPr>
      <w:r>
        <w:rPr>
          <w:color w:val="000000"/>
        </w:rPr>
        <w:t xml:space="preserve">A. </w:t>
      </w:r>
      <w:r>
        <w:rPr>
          <w:color w:val="000000"/>
        </w:rPr>
        <w:t>初始密度介于</w:t>
      </w:r>
      <w:r>
        <w:rPr>
          <w:color w:val="000000"/>
        </w:rPr>
        <w:t>0~a</w:t>
      </w:r>
      <w:r>
        <w:rPr>
          <w:color w:val="000000"/>
        </w:rPr>
        <w:t>时，种群数量最终会降为</w:t>
      </w:r>
      <w:r>
        <w:rPr>
          <w:color w:val="000000"/>
        </w:rPr>
        <w:t>0</w:t>
      </w:r>
    </w:p>
    <w:p w:rsidR="00EE29CE" w14:paraId="3D8EC97A" w14:textId="77777777">
      <w:pPr>
        <w:spacing w:line="360" w:lineRule="auto"/>
        <w:jc w:val="left"/>
        <w:textAlignment w:val="center"/>
        <w:rPr>
          <w:color w:val="000000"/>
        </w:rPr>
      </w:pPr>
      <w:r>
        <w:rPr>
          <w:color w:val="000000"/>
        </w:rPr>
        <w:t xml:space="preserve">B. </w:t>
      </w:r>
      <w:r>
        <w:rPr>
          <w:color w:val="000000"/>
        </w:rPr>
        <w:t>初始密度介于</w:t>
      </w:r>
      <w:r>
        <w:rPr>
          <w:color w:val="000000"/>
        </w:rPr>
        <w:t>a~c</w:t>
      </w:r>
      <w:r>
        <w:rPr>
          <w:color w:val="000000"/>
        </w:rPr>
        <w:t>时，种群出生率大于死亡率</w:t>
      </w:r>
    </w:p>
    <w:p w:rsidR="00EE29CE" w14:paraId="29D419F9" w14:textId="77777777">
      <w:pPr>
        <w:spacing w:line="360" w:lineRule="auto"/>
        <w:jc w:val="left"/>
        <w:textAlignment w:val="center"/>
        <w:rPr>
          <w:color w:val="000000"/>
        </w:rPr>
      </w:pPr>
      <w:r>
        <w:rPr>
          <w:color w:val="000000"/>
        </w:rPr>
        <w:t xml:space="preserve">C. </w:t>
      </w:r>
      <w:r>
        <w:rPr>
          <w:color w:val="000000"/>
        </w:rPr>
        <w:t>将种群保持在初始密度</w:t>
      </w:r>
      <w:r>
        <w:rPr>
          <w:color w:val="000000"/>
        </w:rPr>
        <w:t>c</w:t>
      </w:r>
      <w:r>
        <w:rPr>
          <w:color w:val="000000"/>
        </w:rPr>
        <w:t>所对应的种群数量，有利于持续获得较大的捕获量</w:t>
      </w:r>
    </w:p>
    <w:p w:rsidR="00EE29CE" w14:paraId="48F53854" w14:textId="77777777">
      <w:pPr>
        <w:spacing w:line="360" w:lineRule="auto"/>
        <w:jc w:val="left"/>
        <w:textAlignment w:val="center"/>
        <w:rPr>
          <w:color w:val="000000"/>
        </w:rPr>
      </w:pPr>
      <w:r>
        <w:rPr>
          <w:color w:val="000000"/>
        </w:rPr>
        <w:t xml:space="preserve">D. </w:t>
      </w:r>
      <w:r>
        <w:rPr>
          <w:color w:val="000000"/>
        </w:rPr>
        <w:t>若自然状态下该动物种群雌雄数量相等，人为提高雄性占比会使</w:t>
      </w:r>
      <w:r>
        <w:rPr>
          <w:color w:val="000000"/>
        </w:rPr>
        <w:t>b</w:t>
      </w:r>
      <w:r>
        <w:rPr>
          <w:color w:val="000000"/>
        </w:rPr>
        <w:t>点左移</w:t>
      </w:r>
    </w:p>
    <w:p w:rsidR="00EE29CE" w14:paraId="027EC450" w14:textId="77777777">
      <w:pPr>
        <w:spacing w:line="360" w:lineRule="auto"/>
        <w:textAlignment w:val="center"/>
        <w:rPr>
          <w:color w:val="000000"/>
        </w:rPr>
      </w:pPr>
      <w:r>
        <w:rPr>
          <w:color w:val="2E75B6"/>
        </w:rPr>
        <w:t>【答案】</w:t>
      </w:r>
      <w:r>
        <w:rPr>
          <w:color w:val="000000"/>
        </w:rPr>
        <w:t>AC</w:t>
      </w:r>
    </w:p>
    <w:p w:rsidR="00EE29CE" w14:paraId="543DE3B7" w14:textId="77777777">
      <w:pPr>
        <w:spacing w:line="360" w:lineRule="auto"/>
        <w:textAlignment w:val="center"/>
        <w:rPr>
          <w:color w:val="000000"/>
        </w:rPr>
      </w:pPr>
      <w:r>
        <w:rPr>
          <w:color w:val="2E75B6"/>
        </w:rPr>
        <w:t>【解析】</w:t>
      </w:r>
    </w:p>
    <w:p w:rsidR="00EE29CE" w14:paraId="6555B53A" w14:textId="77777777">
      <w:pPr>
        <w:spacing w:line="360" w:lineRule="auto"/>
        <w:jc w:val="left"/>
        <w:textAlignment w:val="center"/>
        <w:rPr>
          <w:color w:val="000000"/>
        </w:rPr>
      </w:pPr>
      <w:r>
        <w:rPr>
          <w:color w:val="000000"/>
        </w:rPr>
        <w:t>【分析】阿利效应，群聚有利于种群的增长和存活，但过分稀疏和过分拥挤都可阻止生长，并对生殖发生负作用，每种生物都有自己的最适密度。许多小种群不稳定，一旦种群密度低于某一水平，种群的相互作用就会消减。</w:t>
      </w:r>
    </w:p>
    <w:p w:rsidR="00EE29CE" w14:paraId="2416696F" w14:textId="77777777">
      <w:pPr>
        <w:spacing w:line="360" w:lineRule="auto"/>
        <w:jc w:val="left"/>
        <w:textAlignment w:val="center"/>
        <w:rPr>
          <w:color w:val="000000"/>
        </w:rPr>
      </w:pPr>
      <w:r>
        <w:rPr>
          <w:color w:val="000000"/>
        </w:rPr>
        <w:t>【详解】</w:t>
      </w:r>
      <w:r>
        <w:rPr>
          <w:color w:val="000000"/>
        </w:rPr>
        <w:t>A</w:t>
      </w:r>
      <w:r>
        <w:rPr>
          <w:color w:val="000000"/>
        </w:rPr>
        <w:t>、初始密度介于</w:t>
      </w:r>
      <w:r>
        <w:rPr>
          <w:color w:val="000000"/>
        </w:rPr>
        <w:t>0~a</w:t>
      </w:r>
      <w:r>
        <w:rPr>
          <w:color w:val="000000"/>
        </w:rPr>
        <w:t>时，即种群密度小于种群生长的最适密度，对种群的生长起到阻止作用，因而种群数量最终会降为</w:t>
      </w:r>
      <w:r>
        <w:rPr>
          <w:color w:val="000000"/>
        </w:rPr>
        <w:t>0</w:t>
      </w:r>
      <w:r>
        <w:rPr>
          <w:color w:val="000000"/>
        </w:rPr>
        <w:t>，</w:t>
      </w:r>
      <w:r>
        <w:rPr>
          <w:color w:val="000000"/>
        </w:rPr>
        <w:t>A</w:t>
      </w:r>
      <w:r>
        <w:rPr>
          <w:color w:val="000000"/>
        </w:rPr>
        <w:t>正确；</w:t>
      </w:r>
    </w:p>
    <w:p w:rsidR="00EE29CE" w14:paraId="0AD7885E" w14:textId="77777777">
      <w:pPr>
        <w:spacing w:line="360" w:lineRule="auto"/>
        <w:jc w:val="left"/>
        <w:textAlignment w:val="center"/>
        <w:rPr>
          <w:color w:val="000000"/>
        </w:rPr>
      </w:pPr>
      <w:r>
        <w:rPr>
          <w:color w:val="000000"/>
        </w:rPr>
        <w:t>B</w:t>
      </w:r>
      <w:r>
        <w:rPr>
          <w:color w:val="000000"/>
        </w:rPr>
        <w:t>、初始密度介于</w:t>
      </w:r>
      <w:r>
        <w:rPr>
          <w:color w:val="000000"/>
        </w:rPr>
        <w:t>a~c</w:t>
      </w:r>
      <w:r>
        <w:rPr>
          <w:color w:val="000000"/>
        </w:rPr>
        <w:t>时，应分两段来分析。在种群数量小于</w:t>
      </w:r>
      <w:r>
        <w:rPr>
          <w:color w:val="000000"/>
        </w:rPr>
        <w:t>b</w:t>
      </w:r>
      <w:r>
        <w:rPr>
          <w:color w:val="000000"/>
        </w:rPr>
        <w:t>时，其死亡率大于出生率，当种群数量大于</w:t>
      </w:r>
      <w:r>
        <w:rPr>
          <w:color w:val="000000"/>
        </w:rPr>
        <w:t>b</w:t>
      </w:r>
      <w:r>
        <w:rPr>
          <w:color w:val="000000"/>
        </w:rPr>
        <w:t>时，其出生率大于死亡率，表现为种群数量上升，</w:t>
      </w:r>
      <w:r>
        <w:rPr>
          <w:color w:val="000000"/>
        </w:rPr>
        <w:t>B</w:t>
      </w:r>
      <w:r>
        <w:rPr>
          <w:color w:val="000000"/>
        </w:rPr>
        <w:t>错误；</w:t>
      </w:r>
    </w:p>
    <w:p w:rsidR="00EE29CE" w14:paraId="099724BD" w14:textId="77777777">
      <w:pPr>
        <w:spacing w:line="360" w:lineRule="auto"/>
        <w:jc w:val="left"/>
        <w:textAlignment w:val="center"/>
        <w:rPr>
          <w:color w:val="000000"/>
        </w:rPr>
      </w:pPr>
      <w:r>
        <w:rPr>
          <w:color w:val="000000"/>
        </w:rPr>
        <w:t>C</w:t>
      </w:r>
      <w:r>
        <w:rPr>
          <w:color w:val="000000"/>
        </w:rPr>
        <w:t>、将种群保持在初始密度</w:t>
      </w:r>
      <w:r>
        <w:rPr>
          <w:color w:val="000000"/>
        </w:rPr>
        <w:t>c</w:t>
      </w:r>
      <w:r>
        <w:rPr>
          <w:color w:val="000000"/>
        </w:rPr>
        <w:t>所对应的种群数量，此时种群增长率最大，同时在种群密度高于</w:t>
      </w:r>
      <w:r>
        <w:rPr>
          <w:color w:val="000000"/>
        </w:rPr>
        <w:t>c</w:t>
      </w:r>
      <w:r>
        <w:rPr>
          <w:color w:val="000000"/>
        </w:rPr>
        <w:t>时进行捕获并保留在</w:t>
      </w:r>
      <w:r>
        <w:rPr>
          <w:color w:val="000000"/>
        </w:rPr>
        <w:t>c</w:t>
      </w:r>
      <w:r>
        <w:rPr>
          <w:color w:val="000000"/>
        </w:rPr>
        <w:t>，有利于持续获得较大的捕获量，</w:t>
      </w:r>
      <w:r>
        <w:rPr>
          <w:color w:val="000000"/>
        </w:rPr>
        <w:t>C</w:t>
      </w:r>
      <w:r>
        <w:rPr>
          <w:color w:val="000000"/>
        </w:rPr>
        <w:t>正确；</w:t>
      </w:r>
    </w:p>
    <w:p w:rsidR="00EE29CE" w14:paraId="06692F0B" w14:textId="77777777">
      <w:pPr>
        <w:spacing w:line="360" w:lineRule="auto"/>
        <w:jc w:val="left"/>
        <w:textAlignment w:val="center"/>
        <w:rPr>
          <w:color w:val="000000"/>
        </w:rPr>
      </w:pPr>
      <w:r>
        <w:rPr>
          <w:color w:val="000000"/>
        </w:rPr>
        <w:t>D</w:t>
      </w:r>
      <w:r>
        <w:rPr>
          <w:color w:val="000000"/>
        </w:rPr>
        <w:t>、自然状态下雌雄数量相等，从性别比例上看最有利于种群繁殖，此时人为提高雄性比例，会造成一定程度上的性别比例失调，不利于种群密度增长，使种群增长速率减小；即人为提高雄性比例时，需要更大的种群密度才能弥补，使种群增长率维持到</w:t>
      </w:r>
      <w:r>
        <w:rPr>
          <w:color w:val="000000"/>
        </w:rPr>
        <w:t>0</w:t>
      </w:r>
      <w:r>
        <w:rPr>
          <w:color w:val="000000"/>
        </w:rPr>
        <w:t>而不为负，即此时</w:t>
      </w:r>
      <w:r>
        <w:rPr>
          <w:color w:val="000000"/>
        </w:rPr>
        <w:t>b</w:t>
      </w:r>
      <w:r>
        <w:rPr>
          <w:color w:val="000000"/>
        </w:rPr>
        <w:t>点右移，</w:t>
      </w:r>
      <w:r>
        <w:rPr>
          <w:color w:val="000000"/>
        </w:rPr>
        <w:t>D</w:t>
      </w:r>
      <w:r>
        <w:rPr>
          <w:color w:val="000000"/>
        </w:rPr>
        <w:t>错误。</w:t>
      </w:r>
    </w:p>
    <w:p w:rsidR="00EE29CE" w14:paraId="0C3E7E4F" w14:textId="77777777">
      <w:pPr>
        <w:spacing w:line="360" w:lineRule="auto"/>
        <w:jc w:val="left"/>
        <w:textAlignment w:val="center"/>
        <w:rPr>
          <w:color w:val="000000"/>
        </w:rPr>
      </w:pPr>
      <w:r>
        <w:rPr>
          <w:color w:val="000000"/>
        </w:rPr>
        <w:t>故选</w:t>
      </w:r>
      <w:r>
        <w:rPr>
          <w:color w:val="000000"/>
        </w:rPr>
        <w:t>AC</w:t>
      </w:r>
      <w:r>
        <w:rPr>
          <w:color w:val="000000"/>
        </w:rPr>
        <w:t>。</w:t>
      </w:r>
    </w:p>
    <w:p w:rsidR="00EE29CE" w14:paraId="548050D9" w14:textId="77777777">
      <w:pPr>
        <w:spacing w:line="360" w:lineRule="auto"/>
        <w:textAlignment w:val="center"/>
        <w:rPr>
          <w:color w:val="000000"/>
        </w:rPr>
      </w:pPr>
      <w:r>
        <w:rPr>
          <w:color w:val="000000"/>
        </w:rPr>
        <w:t xml:space="preserve">20. </w:t>
      </w:r>
      <w:r>
        <w:rPr>
          <w:color w:val="000000"/>
        </w:rPr>
        <w:t>果酒的家庭制作与啤酒的工业化生产相比，共同点有（</w:t>
      </w:r>
      <w:r>
        <w:rPr>
          <w:color w:val="000000"/>
        </w:rPr>
        <w:t xml:space="preserve">    </w:t>
      </w:r>
      <w:r>
        <w:rPr>
          <w:color w:val="000000"/>
        </w:rPr>
        <w:t>）</w:t>
      </w:r>
    </w:p>
    <w:p w:rsidR="00EE29CE" w14:paraId="59AA7EDB" w14:textId="77777777">
      <w:pPr>
        <w:tabs>
          <w:tab w:val="left" w:pos="4873"/>
        </w:tabs>
        <w:spacing w:line="360" w:lineRule="auto"/>
        <w:jc w:val="left"/>
        <w:textAlignment w:val="center"/>
        <w:rPr>
          <w:color w:val="000000"/>
        </w:rPr>
      </w:pPr>
      <w:r>
        <w:rPr>
          <w:color w:val="000000"/>
        </w:rPr>
        <w:t xml:space="preserve">A. </w:t>
      </w:r>
      <w:r>
        <w:rPr>
          <w:color w:val="000000"/>
        </w:rPr>
        <w:t>都利用了酵母菌无氧呼吸产生酒精的原理</w:t>
      </w:r>
      <w:r>
        <w:rPr>
          <w:color w:val="000000"/>
        </w:rPr>
        <w:tab/>
        <w:t xml:space="preserve">B. </w:t>
      </w:r>
      <w:r>
        <w:rPr>
          <w:color w:val="000000"/>
        </w:rPr>
        <w:t>都需要一定的有氧环境供发酵菌种繁殖</w:t>
      </w:r>
    </w:p>
    <w:p w:rsidR="00EE29CE" w14:paraId="7CD17238" w14:textId="77777777">
      <w:pPr>
        <w:tabs>
          <w:tab w:val="left" w:pos="4873"/>
        </w:tabs>
        <w:spacing w:line="360" w:lineRule="auto"/>
        <w:jc w:val="left"/>
        <w:textAlignment w:val="center"/>
        <w:rPr>
          <w:color w:val="000000"/>
        </w:rPr>
      </w:pPr>
      <w:r>
        <w:rPr>
          <w:color w:val="000000"/>
        </w:rPr>
        <w:t xml:space="preserve">C. </w:t>
      </w:r>
      <w:r>
        <w:rPr>
          <w:color w:val="000000"/>
        </w:rPr>
        <w:t>发酵前都需要对原料进行灭菌</w:t>
      </w:r>
      <w:r>
        <w:rPr>
          <w:color w:val="000000"/>
        </w:rPr>
        <w:tab/>
        <w:t xml:space="preserve">D. </w:t>
      </w:r>
      <w:r>
        <w:rPr>
          <w:color w:val="000000"/>
        </w:rPr>
        <w:t>发酵结束后都必须进行消毒以延长保存期</w:t>
      </w:r>
    </w:p>
    <w:p w:rsidR="00EE29CE" w14:paraId="0A17C64F" w14:textId="77777777">
      <w:pPr>
        <w:spacing w:line="360" w:lineRule="auto"/>
        <w:textAlignment w:val="center"/>
        <w:rPr>
          <w:color w:val="000000"/>
        </w:rPr>
      </w:pPr>
      <w:r>
        <w:rPr>
          <w:color w:val="2E75B6"/>
        </w:rPr>
        <w:t>【答案】</w:t>
      </w:r>
      <w:r>
        <w:rPr>
          <w:color w:val="000000"/>
        </w:rPr>
        <w:t>AB</w:t>
      </w:r>
    </w:p>
    <w:p w:rsidR="00EE29CE" w14:paraId="4D1F70D5" w14:textId="77777777">
      <w:pPr>
        <w:spacing w:line="360" w:lineRule="auto"/>
        <w:textAlignment w:val="center"/>
        <w:rPr>
          <w:color w:val="000000"/>
        </w:rPr>
      </w:pPr>
      <w:r>
        <w:rPr>
          <w:color w:val="2E75B6"/>
        </w:rPr>
        <w:t>【解析】</w:t>
      </w:r>
    </w:p>
    <w:p w:rsidR="00EE29CE" w14:paraId="4A3874B1" w14:textId="77777777">
      <w:pPr>
        <w:spacing w:line="360" w:lineRule="auto"/>
        <w:jc w:val="left"/>
        <w:textAlignment w:val="center"/>
        <w:rPr>
          <w:color w:val="000000"/>
        </w:rPr>
      </w:pPr>
      <w:r>
        <w:rPr>
          <w:color w:val="000000"/>
        </w:rPr>
        <w:t>【分析】果酒与啤酒的发酵原理均是酵母菌在无氧条件下进行无氧呼吸产生酒精。</w:t>
      </w:r>
    </w:p>
    <w:p w:rsidR="00EE29CE" w14:paraId="72E197EB" w14:textId="77777777">
      <w:pPr>
        <w:spacing w:line="360" w:lineRule="auto"/>
        <w:jc w:val="left"/>
        <w:textAlignment w:val="center"/>
        <w:rPr>
          <w:color w:val="000000"/>
        </w:rPr>
      </w:pPr>
      <w:r>
        <w:rPr>
          <w:color w:val="000000"/>
        </w:rPr>
        <w:t>【详解】</w:t>
      </w:r>
      <w:r>
        <w:rPr>
          <w:color w:val="000000"/>
        </w:rPr>
        <w:t>A</w:t>
      </w:r>
      <w:r>
        <w:rPr>
          <w:color w:val="000000"/>
        </w:rPr>
        <w:t>、二者均利用了酵母菌进行无氧呼吸产生酒精的原理，</w:t>
      </w:r>
      <w:r>
        <w:rPr>
          <w:color w:val="000000"/>
        </w:rPr>
        <w:t>A</w:t>
      </w:r>
      <w:r>
        <w:rPr>
          <w:color w:val="000000"/>
        </w:rPr>
        <w:t>正确；</w:t>
      </w:r>
    </w:p>
    <w:p w:rsidR="00EE29CE" w14:paraId="538E089B" w14:textId="77777777">
      <w:pPr>
        <w:spacing w:line="360" w:lineRule="auto"/>
        <w:jc w:val="left"/>
        <w:textAlignment w:val="center"/>
        <w:rPr>
          <w:color w:val="000000"/>
        </w:rPr>
      </w:pPr>
      <w:r>
        <w:rPr>
          <w:color w:val="000000"/>
        </w:rPr>
        <w:t>B</w:t>
      </w:r>
      <w:r>
        <w:rPr>
          <w:color w:val="000000"/>
        </w:rPr>
        <w:t>、发酵前期，均需要一定的有氧环境，使酵母菌大量繁殖，</w:t>
      </w:r>
      <w:r>
        <w:rPr>
          <w:color w:val="000000"/>
        </w:rPr>
        <w:t>B</w:t>
      </w:r>
      <w:r>
        <w:rPr>
          <w:color w:val="000000"/>
        </w:rPr>
        <w:t>正确；</w:t>
      </w:r>
    </w:p>
    <w:p w:rsidR="00EE29CE" w14:paraId="0AED146E" w14:textId="77777777">
      <w:pPr>
        <w:spacing w:line="360" w:lineRule="auto"/>
        <w:jc w:val="left"/>
        <w:textAlignment w:val="center"/>
        <w:rPr>
          <w:color w:val="000000"/>
        </w:rPr>
      </w:pPr>
      <w:r>
        <w:rPr>
          <w:color w:val="000000"/>
        </w:rPr>
        <w:t>C</w:t>
      </w:r>
      <w:r>
        <w:rPr>
          <w:color w:val="000000"/>
        </w:rPr>
        <w:t>、果酒的家庭制作不需对原料进行灭菌，</w:t>
      </w:r>
      <w:r>
        <w:rPr>
          <w:color w:val="000000"/>
        </w:rPr>
        <w:t>C</w:t>
      </w:r>
      <w:r>
        <w:rPr>
          <w:color w:val="000000"/>
        </w:rPr>
        <w:t>错误；</w:t>
      </w:r>
    </w:p>
    <w:p w:rsidR="00EE29CE" w14:paraId="44356593" w14:textId="77777777">
      <w:pPr>
        <w:spacing w:line="360" w:lineRule="auto"/>
        <w:jc w:val="left"/>
        <w:textAlignment w:val="center"/>
        <w:rPr>
          <w:color w:val="000000"/>
        </w:rPr>
      </w:pPr>
      <w:r>
        <w:rPr>
          <w:color w:val="000000"/>
        </w:rPr>
        <w:t>D</w:t>
      </w:r>
      <w:r>
        <w:rPr>
          <w:color w:val="000000"/>
        </w:rPr>
        <w:t>、果酒的家庭制作不需要进行消毒，</w:t>
      </w:r>
      <w:r>
        <w:rPr>
          <w:color w:val="000000"/>
        </w:rPr>
        <w:t>D</w:t>
      </w:r>
      <w:r>
        <w:rPr>
          <w:color w:val="000000"/>
        </w:rPr>
        <w:t>错误。</w:t>
      </w:r>
    </w:p>
    <w:p w:rsidR="00EE29CE" w14:paraId="4F869949" w14:textId="77777777">
      <w:pPr>
        <w:spacing w:line="360" w:lineRule="auto"/>
        <w:jc w:val="left"/>
        <w:textAlignment w:val="center"/>
        <w:rPr>
          <w:color w:val="000000"/>
        </w:rPr>
      </w:pPr>
      <w:r>
        <w:rPr>
          <w:color w:val="000000"/>
        </w:rPr>
        <w:t>故选</w:t>
      </w:r>
      <w:r>
        <w:rPr>
          <w:color w:val="000000"/>
        </w:rPr>
        <w:t>AB</w:t>
      </w:r>
      <w:r>
        <w:rPr>
          <w:color w:val="000000"/>
        </w:rPr>
        <w:t>。</w:t>
      </w:r>
    </w:p>
    <w:p w:rsidR="00EE29CE" w14:paraId="79B35A09" w14:textId="77777777">
      <w:pPr>
        <w:spacing w:line="360" w:lineRule="auto"/>
        <w:textAlignment w:val="center"/>
        <w:rPr>
          <w:color w:val="000000"/>
        </w:rPr>
      </w:pPr>
      <w:r>
        <w:rPr>
          <w:rFonts w:ascii="宋体" w:hAnsi="宋体"/>
          <w:b/>
          <w:color w:val="000000"/>
          <w:sz w:val="24"/>
        </w:rPr>
        <w:t>三、非选择题：本题共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55</w:t>
      </w:r>
      <w:r>
        <w:rPr>
          <w:rFonts w:ascii="宋体" w:hAnsi="宋体"/>
          <w:b/>
          <w:color w:val="000000"/>
          <w:sz w:val="24"/>
        </w:rPr>
        <w:t>分。</w:t>
      </w:r>
    </w:p>
    <w:p w:rsidR="00EE29CE" w14:paraId="70920746" w14:textId="77777777">
      <w:pPr>
        <w:spacing w:line="360" w:lineRule="auto"/>
        <w:textAlignment w:val="center"/>
        <w:rPr>
          <w:color w:val="000000"/>
        </w:rPr>
      </w:pPr>
      <w:r>
        <w:rPr>
          <w:color w:val="000000"/>
        </w:rPr>
        <w:t xml:space="preserve">21. </w:t>
      </w:r>
      <w:r>
        <w:rPr>
          <w:color w:val="000000"/>
        </w:rPr>
        <w:t>当植物吸收的光能过多时，过剩的光能会对光反应阶段的</w:t>
      </w:r>
      <w:r>
        <w:rPr>
          <w:color w:val="000000"/>
        </w:rPr>
        <w:t>PSⅡ</w:t>
      </w:r>
      <w:r>
        <w:rPr>
          <w:color w:val="000000"/>
        </w:rPr>
        <w:t>复合体（</w:t>
      </w:r>
      <w:r>
        <w:rPr>
          <w:color w:val="000000"/>
        </w:rPr>
        <w:t>PSⅡ</w:t>
      </w:r>
      <w:r>
        <w:rPr>
          <w:color w:val="000000"/>
        </w:rPr>
        <w:t>）造成损伤，使</w:t>
      </w:r>
      <w:r>
        <w:rPr>
          <w:color w:val="000000"/>
        </w:rPr>
        <w:t>PSⅡ</w:t>
      </w:r>
      <w:r>
        <w:rPr>
          <w:color w:val="000000"/>
        </w:rPr>
        <w:t>活性降低，进而导致光合作用强度减弱。细胞可通过非光化学淬灭（</w:t>
      </w:r>
      <w:r>
        <w:rPr>
          <w:color w:val="000000"/>
        </w:rPr>
        <w:t>NPQ</w:t>
      </w:r>
      <w:r>
        <w:rPr>
          <w:color w:val="000000"/>
        </w:rPr>
        <w:t>）将过剩的光能耗散，减少多余光能对</w:t>
      </w:r>
      <w:r>
        <w:rPr>
          <w:color w:val="000000"/>
        </w:rPr>
        <w:t>PSⅡ</w:t>
      </w:r>
      <w:r>
        <w:rPr>
          <w:color w:val="000000"/>
        </w:rPr>
        <w:t>的损伤。已知拟南芥的</w:t>
      </w:r>
      <w:r>
        <w:rPr>
          <w:color w:val="000000"/>
        </w:rPr>
        <w:t>H</w:t>
      </w:r>
      <w:r>
        <w:rPr>
          <w:color w:val="000000"/>
        </w:rPr>
        <w:t>蛋白有</w:t>
      </w:r>
      <w:r>
        <w:rPr>
          <w:color w:val="000000"/>
        </w:rPr>
        <w:t>2</w:t>
      </w:r>
      <w:r>
        <w:rPr>
          <w:color w:val="000000"/>
        </w:rPr>
        <w:t>个功能：</w:t>
      </w:r>
      <w:r>
        <w:rPr>
          <w:color w:val="000000"/>
        </w:rPr>
        <w:t>①</w:t>
      </w:r>
      <w:r>
        <w:rPr>
          <w:color w:val="000000"/>
        </w:rPr>
        <w:t>修复损伤的</w:t>
      </w:r>
      <w:r>
        <w:rPr>
          <w:color w:val="000000"/>
        </w:rPr>
        <w:t>PSⅡ</w:t>
      </w:r>
      <w:r>
        <w:rPr>
          <w:color w:val="000000"/>
        </w:rPr>
        <w:t>；</w:t>
      </w:r>
      <w:r>
        <w:rPr>
          <w:color w:val="000000"/>
        </w:rPr>
        <w:t>②</w:t>
      </w:r>
      <w:r>
        <w:rPr>
          <w:color w:val="000000"/>
        </w:rPr>
        <w:t>参与</w:t>
      </w:r>
      <w:r>
        <w:rPr>
          <w:color w:val="000000"/>
        </w:rPr>
        <w:t>NPQ</w:t>
      </w:r>
      <w:r>
        <w:rPr>
          <w:color w:val="000000"/>
        </w:rPr>
        <w:t>的调节。科研人员以拟南芥的野生型和</w:t>
      </w:r>
      <w:r>
        <w:rPr>
          <w:color w:val="000000"/>
        </w:rPr>
        <w:t>H</w:t>
      </w:r>
      <w:r>
        <w:rPr>
          <w:color w:val="000000"/>
        </w:rPr>
        <w:t>基因缺失突变体为材料进行了相关实验，结果如图所示。实验中强光照射时对野生型和突变体光照的强度相同，且强光对二者的</w:t>
      </w:r>
      <w:r>
        <w:rPr>
          <w:color w:val="000000"/>
        </w:rPr>
        <w:t>PSⅡ</w:t>
      </w:r>
      <w:r>
        <w:rPr>
          <w:color w:val="000000"/>
        </w:rPr>
        <w:t>均造成了损伤。</w:t>
      </w:r>
    </w:p>
    <w:p w:rsidR="00EE29CE" w14:paraId="2D2DF9F3" w14:textId="77777777">
      <w:pPr>
        <w:spacing w:line="360" w:lineRule="auto"/>
        <w:textAlignment w:val="center"/>
        <w:rPr>
          <w:color w:val="000000"/>
        </w:rPr>
      </w:pPr>
      <w:r>
        <w:rPr>
          <w:noProof/>
          <w:color w:val="000000"/>
        </w:rPr>
        <w:drawing>
          <wp:inline distT="0" distB="0" distL="0" distR="0">
            <wp:extent cx="2419350" cy="1266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5"/>
                    <a:stretch>
                      <a:fillRect/>
                    </a:stretch>
                  </pic:blipFill>
                  <pic:spPr>
                    <a:xfrm>
                      <a:off x="0" y="0"/>
                      <a:ext cx="2419350" cy="1266825"/>
                    </a:xfrm>
                    <a:prstGeom prst="rect">
                      <a:avLst/>
                    </a:prstGeom>
                  </pic:spPr>
                </pic:pic>
              </a:graphicData>
            </a:graphic>
          </wp:inline>
        </w:drawing>
      </w:r>
      <w:r>
        <w:rPr>
          <w:color w:val="000000"/>
        </w:rPr>
        <w:t xml:space="preserve">  </w:t>
      </w:r>
    </w:p>
    <w:p w:rsidR="00EE29CE" w14:paraId="57DA99F2" w14:textId="77777777">
      <w:pPr>
        <w:spacing w:line="360" w:lineRule="auto"/>
        <w:jc w:val="left"/>
        <w:textAlignment w:val="center"/>
        <w:rPr>
          <w:color w:val="000000"/>
        </w:rPr>
      </w:pPr>
      <w:r>
        <w:rPr>
          <w:color w:val="000000"/>
        </w:rPr>
        <w:t>（</w:t>
      </w:r>
      <w:r>
        <w:rPr>
          <w:color w:val="000000"/>
        </w:rPr>
        <w:t>1</w:t>
      </w:r>
      <w:r>
        <w:rPr>
          <w:color w:val="000000"/>
        </w:rPr>
        <w:t>）该实验的自变量为</w:t>
      </w:r>
      <w:r>
        <w:rPr>
          <w:color w:val="000000"/>
        </w:rPr>
        <w:t>______</w:t>
      </w:r>
      <w:r>
        <w:rPr>
          <w:color w:val="000000"/>
        </w:rPr>
        <w:t>。该实验的无关变量中，影响光合作用强度的主要环境因素有</w:t>
      </w:r>
      <w:r>
        <w:rPr>
          <w:color w:val="000000"/>
        </w:rPr>
        <w:t>_________</w:t>
      </w:r>
      <w:r>
        <w:rPr>
          <w:color w:val="000000"/>
        </w:rPr>
        <w:t>（答出</w:t>
      </w:r>
      <w:r>
        <w:rPr>
          <w:color w:val="000000"/>
        </w:rPr>
        <w:t>2</w:t>
      </w:r>
      <w:r>
        <w:rPr>
          <w:color w:val="000000"/>
        </w:rPr>
        <w:t>个因素即可）。</w:t>
      </w:r>
    </w:p>
    <w:p w:rsidR="00EE29CE" w14:paraId="7850BB5E" w14:textId="77777777">
      <w:pPr>
        <w:spacing w:line="360" w:lineRule="auto"/>
        <w:jc w:val="left"/>
        <w:textAlignment w:val="center"/>
        <w:rPr>
          <w:color w:val="000000"/>
        </w:rPr>
      </w:pPr>
      <w:r>
        <w:rPr>
          <w:color w:val="000000"/>
        </w:rPr>
        <w:t>（</w:t>
      </w:r>
      <w:r>
        <w:rPr>
          <w:color w:val="000000"/>
        </w:rPr>
        <w:t>2</w:t>
      </w:r>
      <w:r>
        <w:rPr>
          <w:color w:val="000000"/>
        </w:rPr>
        <w:t>）根据本实验，</w:t>
      </w:r>
      <w:r>
        <w:rPr>
          <w:color w:val="000000"/>
        </w:rPr>
        <w:t>____</w:t>
      </w:r>
      <w:r>
        <w:rPr>
          <w:color w:val="000000"/>
        </w:rPr>
        <w:t>（填</w:t>
      </w:r>
      <w:r>
        <w:rPr>
          <w:color w:val="000000"/>
        </w:rPr>
        <w:t>“</w:t>
      </w:r>
      <w:r>
        <w:rPr>
          <w:color w:val="000000"/>
        </w:rPr>
        <w:t>能</w:t>
      </w:r>
      <w:r>
        <w:rPr>
          <w:color w:val="000000"/>
        </w:rPr>
        <w:t>”</w:t>
      </w:r>
      <w:r>
        <w:rPr>
          <w:color w:val="000000"/>
        </w:rPr>
        <w:t>或</w:t>
      </w:r>
      <w:r>
        <w:rPr>
          <w:color w:val="000000"/>
        </w:rPr>
        <w:t>“</w:t>
      </w:r>
      <w:r>
        <w:rPr>
          <w:color w:val="000000"/>
        </w:rPr>
        <w:t>不能</w:t>
      </w:r>
      <w:r>
        <w:rPr>
          <w:color w:val="000000"/>
        </w:rPr>
        <w:t>”</w:t>
      </w:r>
      <w:r>
        <w:rPr>
          <w:color w:val="000000"/>
        </w:rPr>
        <w:t>）比较出强光照射下突变体与野生型的</w:t>
      </w:r>
      <w:r>
        <w:rPr>
          <w:color w:val="000000"/>
        </w:rPr>
        <w:t>PSⅡ</w:t>
      </w:r>
      <w:r>
        <w:rPr>
          <w:color w:val="000000"/>
        </w:rPr>
        <w:t>活性强弱，理由是</w:t>
      </w:r>
      <w:r>
        <w:rPr>
          <w:color w:val="000000"/>
        </w:rPr>
        <w:t>__________</w:t>
      </w:r>
      <w:r>
        <w:rPr>
          <w:color w:val="000000"/>
        </w:rPr>
        <w:t>。</w:t>
      </w:r>
    </w:p>
    <w:p w:rsidR="00EE29CE" w14:paraId="4C30F8EA" w14:textId="77777777">
      <w:pPr>
        <w:spacing w:line="360" w:lineRule="auto"/>
        <w:jc w:val="left"/>
        <w:textAlignment w:val="center"/>
        <w:rPr>
          <w:color w:val="000000"/>
        </w:rPr>
      </w:pPr>
      <w:r>
        <w:rPr>
          <w:color w:val="000000"/>
        </w:rPr>
        <w:t>（</w:t>
      </w:r>
      <w:r>
        <w:rPr>
          <w:color w:val="000000"/>
        </w:rPr>
        <w:t>3</w:t>
      </w:r>
      <w:r>
        <w:rPr>
          <w:color w:val="000000"/>
        </w:rPr>
        <w:t>）据图分析，与野生型相比，强光照射下突变体中流向光合作用的能量</w:t>
      </w:r>
      <w:r>
        <w:rPr>
          <w:color w:val="000000"/>
        </w:rPr>
        <w:t>__________</w:t>
      </w:r>
      <w:r>
        <w:rPr>
          <w:color w:val="000000"/>
        </w:rPr>
        <w:t>（填</w:t>
      </w:r>
      <w:r>
        <w:rPr>
          <w:color w:val="000000"/>
        </w:rPr>
        <w:t>“</w:t>
      </w:r>
      <w:r>
        <w:rPr>
          <w:color w:val="000000"/>
        </w:rPr>
        <w:t>多</w:t>
      </w:r>
      <w:r>
        <w:rPr>
          <w:color w:val="000000"/>
        </w:rPr>
        <w:t>”</w:t>
      </w:r>
      <w:r>
        <w:rPr>
          <w:color w:val="000000"/>
        </w:rPr>
        <w:t>或</w:t>
      </w:r>
      <w:r>
        <w:rPr>
          <w:color w:val="000000"/>
        </w:rPr>
        <w:t>“</w:t>
      </w:r>
      <w:r>
        <w:rPr>
          <w:color w:val="000000"/>
        </w:rPr>
        <w:t>少</w:t>
      </w:r>
      <w:r>
        <w:rPr>
          <w:color w:val="000000"/>
        </w:rPr>
        <w:t>”</w:t>
      </w:r>
      <w:r>
        <w:rPr>
          <w:color w:val="000000"/>
        </w:rPr>
        <w:t>）。若测得突变体的暗反应强度高于野生型，根据本实验推测，原因是</w:t>
      </w:r>
      <w:r>
        <w:rPr>
          <w:color w:val="000000"/>
        </w:rPr>
        <w:t>__________</w:t>
      </w:r>
      <w:r>
        <w:rPr>
          <w:color w:val="000000"/>
        </w:rPr>
        <w:t>。</w:t>
      </w:r>
    </w:p>
    <w:p w:rsidR="00EE29CE" w14:paraId="0DC9F4EA"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光、</w:t>
      </w:r>
      <w:r>
        <w:rPr>
          <w:color w:val="000000"/>
        </w:rPr>
        <w:t>H</w:t>
      </w:r>
      <w:r>
        <w:rPr>
          <w:color w:val="000000"/>
        </w:rPr>
        <w:t>蛋白</w:t>
      </w:r>
      <w:r>
        <w:rPr>
          <w:color w:val="000000"/>
        </w:rPr>
        <w:t xml:space="preserve">    ②. CO</w:t>
      </w:r>
      <w:r>
        <w:rPr>
          <w:color w:val="000000"/>
          <w:vertAlign w:val="subscript"/>
        </w:rPr>
        <w:t>2</w:t>
      </w:r>
      <w:r>
        <w:rPr>
          <w:color w:val="000000"/>
        </w:rPr>
        <w:t>浓度、温度</w:t>
      </w:r>
      <w:r>
        <w:rPr>
          <w:color w:val="000000"/>
        </w:rPr>
        <w:t xml:space="preserve">    </w:t>
      </w:r>
    </w:p>
    <w:p w:rsidR="00EE29CE" w14:paraId="17C56890" w14:textId="77777777">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不能</w:t>
      </w:r>
      <w:r>
        <w:rPr>
          <w:color w:val="000000"/>
        </w:rPr>
        <w:t xml:space="preserve">    ②. </w:t>
      </w:r>
      <w:r>
        <w:rPr>
          <w:color w:val="000000"/>
        </w:rPr>
        <w:t>突变体</w:t>
      </w:r>
      <w:r>
        <w:rPr>
          <w:color w:val="000000"/>
        </w:rPr>
        <w:t>PS11</w:t>
      </w:r>
      <w:r>
        <w:rPr>
          <w:color w:val="000000"/>
        </w:rPr>
        <w:t>系统光损伤小但不能修复，野生型光</w:t>
      </w:r>
      <w:r>
        <w:rPr>
          <w:color w:val="000000"/>
        </w:rPr>
        <w:t>PS11</w:t>
      </w:r>
      <w:r>
        <w:rPr>
          <w:color w:val="000000"/>
        </w:rPr>
        <w:t>系统损伤大但能修复</w:t>
      </w:r>
      <w:r>
        <w:rPr>
          <w:color w:val="000000"/>
        </w:rPr>
        <w:t xml:space="preserve">    </w:t>
      </w:r>
    </w:p>
    <w:p w:rsidR="00EE29CE" w14:paraId="0B490E98" w14:textId="77777777">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少</w:t>
      </w:r>
      <w:r>
        <w:rPr>
          <w:color w:val="000000"/>
        </w:rPr>
        <w:br/>
        <w:t xml:space="preserve">    ②. </w:t>
      </w:r>
      <w:r>
        <w:rPr>
          <w:color w:val="000000"/>
        </w:rPr>
        <w:t>突变体</w:t>
      </w:r>
      <w:r>
        <w:rPr>
          <w:color w:val="000000"/>
        </w:rPr>
        <w:t>PNQ</w:t>
      </w:r>
      <w:r>
        <w:rPr>
          <w:color w:val="000000"/>
        </w:rPr>
        <w:t>高，</w:t>
      </w:r>
      <w:r>
        <w:rPr>
          <w:color w:val="000000"/>
        </w:rPr>
        <w:t>PS11</w:t>
      </w:r>
      <w:r>
        <w:rPr>
          <w:color w:val="000000"/>
        </w:rPr>
        <w:t>系统损伤小，虽然损伤不能修复，但是</w:t>
      </w:r>
      <w:r>
        <w:rPr>
          <w:color w:val="000000"/>
        </w:rPr>
        <w:t>PS11</w:t>
      </w:r>
      <w:r>
        <w:rPr>
          <w:color w:val="000000"/>
        </w:rPr>
        <w:t>活性高，光反应产物多</w:t>
      </w:r>
    </w:p>
    <w:p w:rsidR="00EE29CE" w14:paraId="0CC18C21" w14:textId="77777777">
      <w:pPr>
        <w:spacing w:line="360" w:lineRule="auto"/>
        <w:textAlignment w:val="center"/>
        <w:rPr>
          <w:color w:val="000000"/>
        </w:rPr>
      </w:pPr>
      <w:r>
        <w:rPr>
          <w:color w:val="2E75B6"/>
        </w:rPr>
        <w:t>【解析】</w:t>
      </w:r>
    </w:p>
    <w:p w:rsidR="00EE29CE" w14:paraId="78297639" w14:textId="77777777">
      <w:pPr>
        <w:spacing w:line="360" w:lineRule="auto"/>
        <w:jc w:val="left"/>
        <w:textAlignment w:val="center"/>
        <w:rPr>
          <w:color w:val="000000"/>
        </w:rPr>
      </w:pPr>
      <w:r>
        <w:rPr>
          <w:color w:val="000000"/>
        </w:rPr>
        <w:t>【分析】光合作用过程：</w:t>
      </w:r>
    </w:p>
    <w:p w:rsidR="00EE29CE" w14:paraId="69A9574D" w14:textId="77777777">
      <w:pPr>
        <w:spacing w:line="360" w:lineRule="auto"/>
        <w:jc w:val="left"/>
        <w:textAlignment w:val="center"/>
        <w:rPr>
          <w:color w:val="000000"/>
        </w:rPr>
      </w:pPr>
      <w:r>
        <w:rPr>
          <w:color w:val="000000"/>
        </w:rPr>
        <w:t>（</w:t>
      </w:r>
      <w:r>
        <w:rPr>
          <w:color w:val="000000"/>
        </w:rPr>
        <w:t>1</w:t>
      </w:r>
      <w:r>
        <w:rPr>
          <w:color w:val="000000"/>
        </w:rPr>
        <w:t>）光反应场所在叶绿体类囊体薄膜，发生水的光解、</w:t>
      </w:r>
      <w:r>
        <w:rPr>
          <w:color w:val="000000"/>
        </w:rPr>
        <w:t>ATP</w:t>
      </w:r>
      <w:r>
        <w:rPr>
          <w:color w:val="000000"/>
        </w:rPr>
        <w:t>和</w:t>
      </w:r>
      <w:r>
        <w:rPr>
          <w:color w:val="000000"/>
        </w:rPr>
        <w:t>NADPH</w:t>
      </w:r>
      <w:r>
        <w:rPr>
          <w:color w:val="000000"/>
        </w:rPr>
        <w:t>的生成；</w:t>
      </w:r>
    </w:p>
    <w:p w:rsidR="00EE29CE" w14:paraId="208702B6" w14:textId="77777777">
      <w:pPr>
        <w:spacing w:line="360" w:lineRule="auto"/>
        <w:jc w:val="left"/>
        <w:textAlignment w:val="center"/>
        <w:rPr>
          <w:color w:val="000000"/>
        </w:rPr>
      </w:pPr>
      <w:r>
        <w:rPr>
          <w:color w:val="000000"/>
        </w:rPr>
        <w:t xml:space="preserve"> </w:t>
      </w:r>
      <w:r>
        <w:rPr>
          <w:color w:val="000000"/>
        </w:rPr>
        <w:t>（</w:t>
      </w:r>
      <w:r>
        <w:rPr>
          <w:color w:val="000000"/>
        </w:rPr>
        <w:t>2</w:t>
      </w:r>
      <w:r>
        <w:rPr>
          <w:color w:val="000000"/>
        </w:rPr>
        <w:t>）暗反应场所在叶绿体的基质，发生</w:t>
      </w:r>
      <w:r>
        <w:rPr>
          <w:color w:val="000000"/>
        </w:rPr>
        <w:t>CO</w:t>
      </w:r>
      <w:r>
        <w:rPr>
          <w:color w:val="000000"/>
          <w:vertAlign w:val="subscript"/>
        </w:rPr>
        <w:t>2</w:t>
      </w:r>
      <w:r>
        <w:rPr>
          <w:color w:val="000000"/>
        </w:rPr>
        <w:t>的固定和</w:t>
      </w:r>
      <w:r>
        <w:rPr>
          <w:color w:val="000000"/>
        </w:rPr>
        <w:t>C</w:t>
      </w:r>
      <w:r>
        <w:rPr>
          <w:color w:val="000000"/>
          <w:vertAlign w:val="subscript"/>
        </w:rPr>
        <w:t>3</w:t>
      </w:r>
      <w:r>
        <w:rPr>
          <w:color w:val="000000"/>
        </w:rPr>
        <w:t>的还原，消耗</w:t>
      </w:r>
      <w:r>
        <w:rPr>
          <w:color w:val="000000"/>
        </w:rPr>
        <w:t>ATP</w:t>
      </w:r>
      <w:r>
        <w:rPr>
          <w:color w:val="000000"/>
        </w:rPr>
        <w:t>和</w:t>
      </w:r>
      <w:r>
        <w:rPr>
          <w:color w:val="000000"/>
        </w:rPr>
        <w:t>NADPH</w:t>
      </w:r>
      <w:r>
        <w:rPr>
          <w:color w:val="000000"/>
        </w:rPr>
        <w:t>。</w:t>
      </w:r>
    </w:p>
    <w:p w:rsidR="00EE29CE" w14:paraId="767FBC82" w14:textId="77777777">
      <w:pPr>
        <w:spacing w:line="360" w:lineRule="auto"/>
        <w:jc w:val="left"/>
        <w:textAlignment w:val="center"/>
        <w:rPr>
          <w:color w:val="000000"/>
        </w:rPr>
      </w:pPr>
      <w:r>
        <w:rPr>
          <w:color w:val="000000"/>
        </w:rPr>
        <w:t>【小问</w:t>
      </w:r>
      <w:r>
        <w:rPr>
          <w:color w:val="000000"/>
        </w:rPr>
        <w:t>1</w:t>
      </w:r>
      <w:r>
        <w:rPr>
          <w:color w:val="000000"/>
        </w:rPr>
        <w:t>详解】</w:t>
      </w:r>
    </w:p>
    <w:p w:rsidR="00EE29CE" w14:paraId="1D6FB081" w14:textId="77777777">
      <w:pPr>
        <w:spacing w:line="360" w:lineRule="auto"/>
        <w:jc w:val="left"/>
        <w:textAlignment w:val="center"/>
        <w:rPr>
          <w:color w:val="000000"/>
        </w:rPr>
      </w:pPr>
      <w:r>
        <w:rPr>
          <w:color w:val="000000"/>
        </w:rPr>
        <w:t>据题意拟南芥的野生型和</w:t>
      </w:r>
      <w:r>
        <w:rPr>
          <w:color w:val="000000"/>
        </w:rPr>
        <w:t>H</w:t>
      </w:r>
      <w:r>
        <w:rPr>
          <w:color w:val="000000"/>
        </w:rPr>
        <w:t>基因缺失突变体为材料进行了相关实验，实验中强光照射时对野生型和突变体光照的强度相同，结合题图分析实验的自变量有光照、</w:t>
      </w:r>
      <w:r>
        <w:rPr>
          <w:color w:val="000000"/>
        </w:rPr>
        <w:t>H</w:t>
      </w:r>
      <w:r>
        <w:rPr>
          <w:color w:val="000000"/>
        </w:rPr>
        <w:t>蛋白；影响光合作用强度的主要环境因素有</w:t>
      </w:r>
      <w:r>
        <w:rPr>
          <w:color w:val="000000"/>
        </w:rPr>
        <w:t>CO</w:t>
      </w:r>
      <w:r>
        <w:rPr>
          <w:color w:val="000000"/>
          <w:vertAlign w:val="subscript"/>
        </w:rPr>
        <w:t>2</w:t>
      </w:r>
      <w:r>
        <w:rPr>
          <w:color w:val="000000"/>
        </w:rPr>
        <w:t>浓度、温度、水分等。</w:t>
      </w:r>
    </w:p>
    <w:p w:rsidR="00EE29CE" w14:paraId="60D30048" w14:textId="77777777">
      <w:pPr>
        <w:spacing w:line="360" w:lineRule="auto"/>
        <w:jc w:val="left"/>
        <w:textAlignment w:val="center"/>
        <w:rPr>
          <w:color w:val="000000"/>
        </w:rPr>
      </w:pPr>
      <w:r>
        <w:rPr>
          <w:color w:val="000000"/>
        </w:rPr>
        <w:t>【小问</w:t>
      </w:r>
      <w:r>
        <w:rPr>
          <w:color w:val="000000"/>
        </w:rPr>
        <w:t>2</w:t>
      </w:r>
      <w:r>
        <w:rPr>
          <w:color w:val="000000"/>
        </w:rPr>
        <w:t>详解】</w:t>
      </w:r>
    </w:p>
    <w:p w:rsidR="00EE29CE" w14:paraId="19BEA592" w14:textId="77777777">
      <w:pPr>
        <w:spacing w:line="360" w:lineRule="auto"/>
        <w:jc w:val="left"/>
        <w:textAlignment w:val="center"/>
        <w:rPr>
          <w:color w:val="000000"/>
        </w:rPr>
      </w:pPr>
      <w:r>
        <w:rPr>
          <w:color w:val="000000"/>
        </w:rPr>
        <w:t>据图分析，强光照射下突变体的</w:t>
      </w:r>
      <w:r>
        <w:rPr>
          <w:color w:val="000000"/>
        </w:rPr>
        <w:t>NPQ/</w:t>
      </w:r>
      <w:r>
        <w:rPr>
          <w:color w:val="000000"/>
        </w:rPr>
        <w:t>相对值比野生型的</w:t>
      </w:r>
      <w:r>
        <w:rPr>
          <w:color w:val="000000"/>
        </w:rPr>
        <w:t>NPQ/</w:t>
      </w:r>
      <w:r>
        <w:rPr>
          <w:color w:val="000000"/>
        </w:rPr>
        <w:t>相对值高，能减少强光对</w:t>
      </w:r>
      <w:r>
        <w:rPr>
          <w:color w:val="000000"/>
        </w:rPr>
        <w:t>PSⅡ</w:t>
      </w:r>
      <w:r>
        <w:rPr>
          <w:color w:val="000000"/>
        </w:rPr>
        <w:t>复合体造成损伤。但是野生型含有</w:t>
      </w:r>
      <w:r>
        <w:rPr>
          <w:color w:val="000000"/>
        </w:rPr>
        <w:t>H</w:t>
      </w:r>
      <w:r>
        <w:rPr>
          <w:color w:val="000000"/>
        </w:rPr>
        <w:t>蛋白，能对损伤后的</w:t>
      </w:r>
      <w:r>
        <w:rPr>
          <w:color w:val="000000"/>
        </w:rPr>
        <w:t>PSⅡ</w:t>
      </w:r>
      <w:r>
        <w:rPr>
          <w:color w:val="000000"/>
        </w:rPr>
        <w:t>进行修复，故不能确定强光照射下突变体与野生型的</w:t>
      </w:r>
      <w:r>
        <w:rPr>
          <w:color w:val="000000"/>
        </w:rPr>
        <w:t>PSⅡ</w:t>
      </w:r>
      <w:r>
        <w:rPr>
          <w:color w:val="000000"/>
        </w:rPr>
        <w:t>活性强弱。</w:t>
      </w:r>
    </w:p>
    <w:p w:rsidR="00EE29CE" w14:paraId="41E29C98" w14:textId="77777777">
      <w:pPr>
        <w:spacing w:line="360" w:lineRule="auto"/>
        <w:jc w:val="left"/>
        <w:textAlignment w:val="center"/>
        <w:rPr>
          <w:color w:val="000000"/>
        </w:rPr>
      </w:pPr>
      <w:r>
        <w:rPr>
          <w:color w:val="000000"/>
        </w:rPr>
        <w:t>【小问</w:t>
      </w:r>
      <w:r>
        <w:rPr>
          <w:color w:val="000000"/>
        </w:rPr>
        <w:t>3</w:t>
      </w:r>
      <w:r>
        <w:rPr>
          <w:color w:val="000000"/>
        </w:rPr>
        <w:t>详解】</w:t>
      </w:r>
    </w:p>
    <w:p w:rsidR="00EE29CE" w14:paraId="2D9E42CB" w14:textId="77777777">
      <w:pPr>
        <w:spacing w:line="360" w:lineRule="auto"/>
        <w:jc w:val="left"/>
        <w:textAlignment w:val="center"/>
        <w:rPr>
          <w:color w:val="000000"/>
        </w:rPr>
      </w:pPr>
      <w:r>
        <w:rPr>
          <w:color w:val="000000"/>
        </w:rPr>
        <w:t>据图分析，强光照射下突变体中</w:t>
      </w:r>
      <w:r>
        <w:rPr>
          <w:color w:val="000000"/>
        </w:rPr>
        <w:t>NPQ/</w:t>
      </w:r>
      <w:r>
        <w:rPr>
          <w:color w:val="000000"/>
        </w:rPr>
        <w:t>相对值，而</w:t>
      </w:r>
      <w:r>
        <w:rPr>
          <w:color w:val="000000"/>
        </w:rPr>
        <w:t>NPQ</w:t>
      </w:r>
      <w:r>
        <w:rPr>
          <w:color w:val="000000"/>
        </w:rPr>
        <w:t>能将过剩的光能耗散，从而使流向光合作用的能量减少；突变体的</w:t>
      </w:r>
      <w:r>
        <w:rPr>
          <w:color w:val="000000"/>
        </w:rPr>
        <w:t>NPQ</w:t>
      </w:r>
      <w:r>
        <w:rPr>
          <w:color w:val="000000"/>
        </w:rPr>
        <w:t>强度大，能够减少强光对</w:t>
      </w:r>
      <w:r>
        <w:rPr>
          <w:color w:val="000000"/>
        </w:rPr>
        <w:t>PSII</w:t>
      </w:r>
      <w:r>
        <w:rPr>
          <w:color w:val="000000"/>
        </w:rPr>
        <w:t>的损伤且减少作用大于野生型</w:t>
      </w:r>
      <w:r>
        <w:rPr>
          <w:color w:val="000000"/>
        </w:rPr>
        <w:t>H</w:t>
      </w:r>
      <w:r>
        <w:rPr>
          <w:color w:val="000000"/>
        </w:rPr>
        <w:t>蛋白的修复作用，这样导致突变体的</w:t>
      </w:r>
      <w:r>
        <w:rPr>
          <w:color w:val="000000"/>
        </w:rPr>
        <w:t>PSⅡ</w:t>
      </w:r>
      <w:r>
        <w:rPr>
          <w:color w:val="000000"/>
        </w:rPr>
        <w:t>活性高，能为暗反应提供较多的</w:t>
      </w:r>
      <w:r>
        <w:rPr>
          <w:color w:val="000000"/>
        </w:rPr>
        <w:t>NADPH</w:t>
      </w:r>
      <w:r>
        <w:rPr>
          <w:color w:val="000000"/>
        </w:rPr>
        <w:t>和</w:t>
      </w:r>
      <w:r>
        <w:rPr>
          <w:color w:val="000000"/>
        </w:rPr>
        <w:t>ATP</w:t>
      </w:r>
      <w:r>
        <w:rPr>
          <w:color w:val="000000"/>
        </w:rPr>
        <w:t>促进暗反应进行，因此突变体的暗反</w:t>
      </w:r>
      <w:r>
        <w:rPr>
          <w:color w:val="000000"/>
        </w:rPr>
        <w:t>应强度高于野生型。</w:t>
      </w:r>
    </w:p>
    <w:p w:rsidR="00EE29CE" w14:paraId="2B753BD7" w14:textId="77777777">
      <w:pPr>
        <w:spacing w:line="360" w:lineRule="auto"/>
        <w:textAlignment w:val="center"/>
        <w:rPr>
          <w:color w:val="000000"/>
        </w:rPr>
      </w:pPr>
      <w:r>
        <w:rPr>
          <w:color w:val="000000"/>
        </w:rPr>
        <w:t xml:space="preserve">22. </w:t>
      </w:r>
      <w:r>
        <w:rPr>
          <w:color w:val="000000"/>
        </w:rPr>
        <w:t>研究显示，糖尿病患者由于大脑海马神经元中蛋白</w:t>
      </w:r>
      <w:r>
        <w:rPr>
          <w:color w:val="000000"/>
        </w:rPr>
        <w:t>Tau</w:t>
      </w:r>
      <w:r>
        <w:rPr>
          <w:color w:val="000000"/>
        </w:rPr>
        <w:t>过度磷酸化，导致记忆力减退。细胞自噬能促进过度磷酸化的蛋白</w:t>
      </w:r>
      <w:r>
        <w:rPr>
          <w:color w:val="000000"/>
        </w:rPr>
        <w:t>Tau</w:t>
      </w:r>
      <w:r>
        <w:rPr>
          <w:color w:val="000000"/>
        </w:rPr>
        <w:t>降解，该过程受蛋白激酶</w:t>
      </w:r>
      <w:r>
        <w:rPr>
          <w:color w:val="000000"/>
        </w:rPr>
        <w:t>cPKCγ</w:t>
      </w:r>
      <w:r>
        <w:rPr>
          <w:color w:val="000000"/>
        </w:rPr>
        <w:t>的调控。为探究相关机理，以小鼠等为材料进行了以下实验。</w:t>
      </w:r>
    </w:p>
    <w:p w:rsidR="00EE29CE" w14:paraId="4B8575A1" w14:textId="77777777">
      <w:pPr>
        <w:spacing w:line="360" w:lineRule="auto"/>
        <w:textAlignment w:val="center"/>
        <w:rPr>
          <w:color w:val="000000"/>
        </w:rPr>
      </w:pPr>
      <w:r>
        <w:rPr>
          <w:color w:val="000000"/>
        </w:rPr>
        <w:t>实验</w:t>
      </w:r>
      <w:r>
        <w:rPr>
          <w:color w:val="000000"/>
        </w:rPr>
        <w:t>I</w:t>
      </w:r>
      <w:r>
        <w:rPr>
          <w:color w:val="000000"/>
        </w:rPr>
        <w:t>：探究高糖环境和蛋白激酶</w:t>
      </w:r>
      <w:r>
        <w:rPr>
          <w:color w:val="000000"/>
        </w:rPr>
        <w:t>cPKCγ</w:t>
      </w:r>
      <w:r>
        <w:rPr>
          <w:color w:val="000000"/>
        </w:rPr>
        <w:t>对离体小鼠海马神经元自噬的影响。配制含有</w:t>
      </w:r>
      <w:r>
        <w:rPr>
          <w:color w:val="000000"/>
        </w:rPr>
        <w:t>5mmol/L</w:t>
      </w:r>
      <w:r>
        <w:rPr>
          <w:color w:val="000000"/>
        </w:rPr>
        <w:t>葡萄糖的培养液模拟正常小鼠的体液环境。将各组细胞分别置于等量培养液中，</w:t>
      </w:r>
      <w:r>
        <w:rPr>
          <w:color w:val="000000"/>
        </w:rPr>
        <w:t>A</w:t>
      </w:r>
      <w:r>
        <w:rPr>
          <w:color w:val="000000"/>
        </w:rPr>
        <w:t>组培养液不处理，</w:t>
      </w:r>
      <w:r>
        <w:rPr>
          <w:color w:val="000000"/>
        </w:rPr>
        <w:t>B</w:t>
      </w:r>
      <w:r>
        <w:rPr>
          <w:color w:val="000000"/>
        </w:rPr>
        <w:t>组培养液中加入</w:t>
      </w:r>
      <w:r>
        <w:rPr>
          <w:color w:val="000000"/>
        </w:rPr>
        <w:t>75mmol/L</w:t>
      </w:r>
      <w:r>
        <w:rPr>
          <w:color w:val="000000"/>
        </w:rPr>
        <w:t>的</w:t>
      </w:r>
      <w:r>
        <w:rPr>
          <w:color w:val="000000"/>
        </w:rPr>
        <w:t>X</w:t>
      </w:r>
      <w:r>
        <w:rPr>
          <w:color w:val="000000"/>
        </w:rPr>
        <w:t>试剂</w:t>
      </w:r>
      <w:r>
        <w:rPr>
          <w:color w:val="000000"/>
        </w:rPr>
        <w:t>1mL</w:t>
      </w:r>
      <w:r>
        <w:rPr>
          <w:color w:val="000000"/>
        </w:rPr>
        <w:t>，</w:t>
      </w:r>
      <w:r>
        <w:rPr>
          <w:color w:val="000000"/>
        </w:rPr>
        <w:t>C</w:t>
      </w:r>
      <w:r>
        <w:rPr>
          <w:color w:val="000000"/>
        </w:rPr>
        <w:t>组培养液中加入</w:t>
      </w:r>
      <w:r>
        <w:rPr>
          <w:color w:val="000000"/>
        </w:rPr>
        <w:t>75mmol/L</w:t>
      </w:r>
      <w:r>
        <w:rPr>
          <w:color w:val="000000"/>
        </w:rPr>
        <w:t>葡萄糖溶液</w:t>
      </w:r>
      <w:r>
        <w:rPr>
          <w:color w:val="000000"/>
        </w:rPr>
        <w:t>1mL</w:t>
      </w:r>
      <w:r>
        <w:rPr>
          <w:color w:val="000000"/>
        </w:rPr>
        <w:t>。实验结果见图甲。</w:t>
      </w:r>
    </w:p>
    <w:p w:rsidR="00EE29CE" w14:paraId="59FE891D" w14:textId="77777777">
      <w:pPr>
        <w:spacing w:line="360" w:lineRule="auto"/>
        <w:textAlignment w:val="center"/>
        <w:rPr>
          <w:color w:val="000000"/>
        </w:rPr>
      </w:pPr>
      <w:r>
        <w:rPr>
          <w:color w:val="000000"/>
        </w:rPr>
        <w:t>实验</w:t>
      </w:r>
      <w:r>
        <w:rPr>
          <w:color w:val="000000"/>
        </w:rPr>
        <w:t>Ⅱ</w:t>
      </w:r>
      <w:r>
        <w:rPr>
          <w:color w:val="000000"/>
        </w:rPr>
        <w:t>：通过水迷宫实验检测小鼠的记忆能力，连续</w:t>
      </w:r>
      <w:r>
        <w:rPr>
          <w:color w:val="000000"/>
        </w:rPr>
        <w:t>5</w:t>
      </w:r>
      <w:r>
        <w:rPr>
          <w:color w:val="000000"/>
        </w:rPr>
        <w:t>天测量</w:t>
      </w:r>
      <w:r>
        <w:rPr>
          <w:color w:val="000000"/>
        </w:rPr>
        <w:t>4</w:t>
      </w:r>
      <w:r>
        <w:rPr>
          <w:color w:val="000000"/>
        </w:rPr>
        <w:t>组小鼠的逃避潜伏期，结果见图乙。逃避潜伏期与记忆能力呈负相关，实验中的糖尿病记忆力减退模型小鼠（</w:t>
      </w:r>
      <w:r>
        <w:rPr>
          <w:color w:val="000000"/>
        </w:rPr>
        <w:t>TD</w:t>
      </w:r>
      <w:r>
        <w:rPr>
          <w:color w:val="000000"/>
        </w:rPr>
        <w:t>小鼠）通过注射药物</w:t>
      </w:r>
      <w:r>
        <w:rPr>
          <w:color w:val="000000"/>
        </w:rPr>
        <w:t>STZ</w:t>
      </w:r>
      <w:r>
        <w:rPr>
          <w:color w:val="000000"/>
        </w:rPr>
        <w:t>制备。</w:t>
      </w:r>
    </w:p>
    <w:p w:rsidR="00EE29CE" w14:paraId="14DEFF65" w14:textId="77777777">
      <w:pPr>
        <w:spacing w:line="360" w:lineRule="auto"/>
        <w:textAlignment w:val="center"/>
        <w:rPr>
          <w:color w:val="000000"/>
        </w:rPr>
      </w:pPr>
      <w:r>
        <w:rPr>
          <w:color w:val="000000"/>
        </w:rPr>
        <w:t xml:space="preserve"> </w:t>
      </w:r>
      <w:r>
        <w:rPr>
          <w:noProof/>
          <w:color w:val="000000"/>
        </w:rPr>
        <w:drawing>
          <wp:inline distT="0" distB="0" distL="0" distR="0">
            <wp:extent cx="4486275" cy="1676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6"/>
                    <a:stretch>
                      <a:fillRect/>
                    </a:stretch>
                  </pic:blipFill>
                  <pic:spPr>
                    <a:xfrm>
                      <a:off x="0" y="0"/>
                      <a:ext cx="4486275" cy="1676400"/>
                    </a:xfrm>
                    <a:prstGeom prst="rect">
                      <a:avLst/>
                    </a:prstGeom>
                  </pic:spPr>
                </pic:pic>
              </a:graphicData>
            </a:graphic>
          </wp:inline>
        </w:drawing>
      </w:r>
      <w:r>
        <w:rPr>
          <w:noProof/>
          <w:color w:val="000000"/>
        </w:rPr>
        <w:drawing>
          <wp:inline distT="0" distB="0" distL="0" distR="0">
            <wp:extent cx="2486025" cy="1828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7"/>
                    <a:stretch>
                      <a:fillRect/>
                    </a:stretch>
                  </pic:blipFill>
                  <pic:spPr>
                    <a:xfrm>
                      <a:off x="0" y="0"/>
                      <a:ext cx="2486025" cy="1828800"/>
                    </a:xfrm>
                    <a:prstGeom prst="rect">
                      <a:avLst/>
                    </a:prstGeom>
                  </pic:spPr>
                </pic:pic>
              </a:graphicData>
            </a:graphic>
          </wp:inline>
        </w:drawing>
      </w:r>
      <w:r>
        <w:rPr>
          <w:color w:val="000000"/>
        </w:rPr>
        <w:t xml:space="preserve">  </w:t>
      </w:r>
    </w:p>
    <w:p w:rsidR="00EE29CE" w14:paraId="49F881B5" w14:textId="77777777">
      <w:pPr>
        <w:spacing w:line="360" w:lineRule="auto"/>
        <w:jc w:val="left"/>
        <w:textAlignment w:val="center"/>
        <w:rPr>
          <w:color w:val="000000"/>
        </w:rPr>
      </w:pPr>
      <w:r>
        <w:rPr>
          <w:color w:val="000000"/>
        </w:rPr>
        <w:t>（</w:t>
      </w:r>
      <w:r>
        <w:rPr>
          <w:color w:val="000000"/>
        </w:rPr>
        <w:t>1</w:t>
      </w:r>
      <w:r>
        <w:rPr>
          <w:color w:val="000000"/>
        </w:rPr>
        <w:t>）人体中血糖的来源有</w:t>
      </w:r>
      <w:r>
        <w:rPr>
          <w:color w:val="000000"/>
        </w:rPr>
        <w:t>________</w:t>
      </w:r>
      <w:r>
        <w:rPr>
          <w:color w:val="000000"/>
        </w:rPr>
        <w:t>（答出</w:t>
      </w:r>
      <w:r>
        <w:rPr>
          <w:color w:val="000000"/>
        </w:rPr>
        <w:t>2</w:t>
      </w:r>
      <w:r>
        <w:rPr>
          <w:color w:val="000000"/>
        </w:rPr>
        <w:t>个方面的来源即可）。已知</w:t>
      </w:r>
      <w:r>
        <w:rPr>
          <w:color w:val="000000"/>
        </w:rPr>
        <w:t>STZ</w:t>
      </w:r>
      <w:r>
        <w:rPr>
          <w:color w:val="000000"/>
        </w:rPr>
        <w:t>是通过破坏某种细胞引起了小鼠血糖升高，据此推测，这种细胞是</w:t>
      </w:r>
      <w:r>
        <w:rPr>
          <w:color w:val="000000"/>
        </w:rPr>
        <w:t>__________</w:t>
      </w:r>
      <w:r>
        <w:rPr>
          <w:color w:val="000000"/>
        </w:rPr>
        <w:t>。</w:t>
      </w:r>
    </w:p>
    <w:p w:rsidR="00EE29CE" w14:paraId="5D94E98C" w14:textId="77777777">
      <w:pPr>
        <w:spacing w:line="360" w:lineRule="auto"/>
        <w:jc w:val="left"/>
        <w:textAlignment w:val="center"/>
        <w:rPr>
          <w:color w:val="000000"/>
        </w:rPr>
      </w:pPr>
      <w:r>
        <w:rPr>
          <w:color w:val="000000"/>
        </w:rPr>
        <w:t>（</w:t>
      </w:r>
      <w:r>
        <w:rPr>
          <w:color w:val="000000"/>
        </w:rPr>
        <w:t>2</w:t>
      </w:r>
      <w:r>
        <w:rPr>
          <w:color w:val="000000"/>
        </w:rPr>
        <w:t>）实验</w:t>
      </w:r>
      <w:r>
        <w:rPr>
          <w:color w:val="000000"/>
        </w:rPr>
        <w:t>I</w:t>
      </w:r>
      <w:r>
        <w:rPr>
          <w:color w:val="000000"/>
        </w:rPr>
        <w:t>的</w:t>
      </w:r>
      <w:r>
        <w:rPr>
          <w:color w:val="000000"/>
        </w:rPr>
        <w:t>C</w:t>
      </w:r>
      <w:r>
        <w:rPr>
          <w:color w:val="000000"/>
        </w:rPr>
        <w:t>组中，在含</w:t>
      </w:r>
      <w:r>
        <w:rPr>
          <w:color w:val="000000"/>
        </w:rPr>
        <w:t>5mmol/L</w:t>
      </w:r>
      <w:r>
        <w:rPr>
          <w:color w:val="000000"/>
        </w:rPr>
        <w:t>葡萄糖的培养液中加入</w:t>
      </w:r>
      <w:r>
        <w:rPr>
          <w:color w:val="000000"/>
        </w:rPr>
        <w:t>75mmo/L</w:t>
      </w:r>
      <w:r>
        <w:rPr>
          <w:color w:val="000000"/>
        </w:rPr>
        <w:t>葡萄糖溶液后，细胞吸水、体积变大，说明加入该浓度葡萄糖溶液后培养液的渗透压</w:t>
      </w:r>
      <w:r>
        <w:rPr>
          <w:color w:val="000000"/>
        </w:rPr>
        <w:t>__________</w:t>
      </w:r>
      <w:r>
        <w:rPr>
          <w:color w:val="000000"/>
        </w:rPr>
        <w:t>（填</w:t>
      </w:r>
      <w:r>
        <w:rPr>
          <w:color w:val="000000"/>
        </w:rPr>
        <w:t>“</w:t>
      </w:r>
      <w:r>
        <w:rPr>
          <w:color w:val="000000"/>
        </w:rPr>
        <w:t>升高</w:t>
      </w:r>
      <w:r>
        <w:rPr>
          <w:color w:val="000000"/>
        </w:rPr>
        <w:t>”</w:t>
      </w:r>
      <w:r>
        <w:rPr>
          <w:color w:val="000000"/>
        </w:rPr>
        <w:t>或</w:t>
      </w:r>
      <w:r>
        <w:rPr>
          <w:color w:val="000000"/>
        </w:rPr>
        <w:t>“</w:t>
      </w:r>
      <w:r>
        <w:rPr>
          <w:color w:val="000000"/>
        </w:rPr>
        <w:t>降低</w:t>
      </w:r>
      <w:r>
        <w:rPr>
          <w:color w:val="000000"/>
        </w:rPr>
        <w:t>”</w:t>
      </w:r>
      <w:r>
        <w:rPr>
          <w:color w:val="000000"/>
        </w:rPr>
        <w:t>），</w:t>
      </w:r>
      <w:r>
        <w:rPr>
          <w:color w:val="000000"/>
        </w:rPr>
        <w:t>B</w:t>
      </w:r>
      <w:r>
        <w:rPr>
          <w:color w:val="000000"/>
        </w:rPr>
        <w:t>组实验结果可说明渗透压的变化对</w:t>
      </w:r>
      <w:r>
        <w:rPr>
          <w:color w:val="000000"/>
        </w:rPr>
        <w:t>C</w:t>
      </w:r>
      <w:r>
        <w:rPr>
          <w:color w:val="000000"/>
        </w:rPr>
        <w:t>组结果</w:t>
      </w:r>
      <w:r>
        <w:rPr>
          <w:color w:val="000000"/>
        </w:rPr>
        <w:t>__________</w:t>
      </w:r>
      <w:r>
        <w:rPr>
          <w:color w:val="000000"/>
        </w:rPr>
        <w:t>（填</w:t>
      </w:r>
      <w:r>
        <w:rPr>
          <w:color w:val="000000"/>
        </w:rPr>
        <w:t>“</w:t>
      </w:r>
      <w:r>
        <w:rPr>
          <w:color w:val="000000"/>
        </w:rPr>
        <w:t>有</w:t>
      </w:r>
      <w:r>
        <w:rPr>
          <w:color w:val="000000"/>
        </w:rPr>
        <w:t>”</w:t>
      </w:r>
      <w:r>
        <w:rPr>
          <w:color w:val="000000"/>
        </w:rPr>
        <w:t>或</w:t>
      </w:r>
      <w:r>
        <w:rPr>
          <w:color w:val="000000"/>
        </w:rPr>
        <w:t>“</w:t>
      </w:r>
      <w:r>
        <w:rPr>
          <w:color w:val="000000"/>
        </w:rPr>
        <w:t>没有</w:t>
      </w:r>
      <w:r>
        <w:rPr>
          <w:color w:val="000000"/>
        </w:rPr>
        <w:t>”</w:t>
      </w:r>
      <w:r>
        <w:rPr>
          <w:color w:val="000000"/>
        </w:rPr>
        <w:t>）干扰。图甲中</w:t>
      </w:r>
      <w:r>
        <w:rPr>
          <w:color w:val="000000"/>
        </w:rPr>
        <w:t>A</w:t>
      </w:r>
      <w:r>
        <w:rPr>
          <w:color w:val="000000"/>
        </w:rPr>
        <w:t>组和</w:t>
      </w:r>
      <w:r>
        <w:rPr>
          <w:color w:val="000000"/>
        </w:rPr>
        <w:t>C</w:t>
      </w:r>
      <w:r>
        <w:rPr>
          <w:color w:val="000000"/>
        </w:rPr>
        <w:t>组的实验结果说明蛋白激酶</w:t>
      </w:r>
      <w:r>
        <w:rPr>
          <w:color w:val="000000"/>
        </w:rPr>
        <w:t>cPKCγ</w:t>
      </w:r>
      <w:r>
        <w:rPr>
          <w:color w:val="000000"/>
        </w:rPr>
        <w:t>对海马神经元自噬水平的影响是</w:t>
      </w:r>
      <w:r>
        <w:rPr>
          <w:color w:val="000000"/>
        </w:rPr>
        <w:t>___________</w:t>
      </w:r>
    </w:p>
    <w:p w:rsidR="00EE29CE" w14:paraId="34D0962C" w14:textId="77777777">
      <w:pPr>
        <w:spacing w:line="360" w:lineRule="auto"/>
        <w:jc w:val="left"/>
        <w:textAlignment w:val="center"/>
        <w:rPr>
          <w:color w:val="000000"/>
        </w:rPr>
      </w:pPr>
      <w:r>
        <w:rPr>
          <w:color w:val="000000"/>
        </w:rPr>
        <w:t>（</w:t>
      </w:r>
      <w:r>
        <w:rPr>
          <w:color w:val="000000"/>
        </w:rPr>
        <w:t>3</w:t>
      </w:r>
      <w:r>
        <w:rPr>
          <w:color w:val="000000"/>
        </w:rPr>
        <w:t>）图乙中</w:t>
      </w:r>
      <w:r>
        <w:rPr>
          <w:color w:val="000000"/>
        </w:rPr>
        <w:t>a</w:t>
      </w:r>
      <w:r>
        <w:rPr>
          <w:color w:val="000000"/>
        </w:rPr>
        <w:t>、</w:t>
      </w:r>
      <w:r>
        <w:rPr>
          <w:color w:val="000000"/>
        </w:rPr>
        <w:t>b</w:t>
      </w:r>
      <w:r>
        <w:rPr>
          <w:color w:val="000000"/>
        </w:rPr>
        <w:t>两条曲线所对应的实验动物分别是</w:t>
      </w:r>
      <w:r>
        <w:rPr>
          <w:color w:val="000000"/>
        </w:rPr>
        <w:t>____________</w:t>
      </w:r>
      <w:r>
        <w:rPr>
          <w:color w:val="000000"/>
        </w:rPr>
        <w:t>（填标号）。</w:t>
      </w:r>
    </w:p>
    <w:p w:rsidR="00EE29CE" w14:paraId="411DE88E" w14:textId="77777777">
      <w:pPr>
        <w:spacing w:line="360" w:lineRule="auto"/>
        <w:textAlignment w:val="center"/>
        <w:rPr>
          <w:color w:val="000000"/>
        </w:rPr>
      </w:pPr>
      <w:r>
        <w:rPr>
          <w:color w:val="000000"/>
        </w:rPr>
        <w:t>①</w:t>
      </w:r>
      <w:r>
        <w:rPr>
          <w:color w:val="000000"/>
        </w:rPr>
        <w:t>正常小鼠</w:t>
      </w:r>
      <w:r>
        <w:rPr>
          <w:color w:val="000000"/>
        </w:rPr>
        <w:t xml:space="preserve">    ②</w:t>
      </w:r>
      <w:r>
        <w:rPr>
          <w:color w:val="000000"/>
        </w:rPr>
        <w:t>敲除</w:t>
      </w:r>
      <w:r>
        <w:rPr>
          <w:color w:val="000000"/>
        </w:rPr>
        <w:t>cPKCγ</w:t>
      </w:r>
      <w:r>
        <w:rPr>
          <w:color w:val="000000"/>
        </w:rPr>
        <w:t>基因的小鼠</w:t>
      </w:r>
      <w:r>
        <w:rPr>
          <w:color w:val="000000"/>
        </w:rPr>
        <w:t xml:space="preserve">  ③TD</w:t>
      </w:r>
      <w:r>
        <w:rPr>
          <w:color w:val="000000"/>
        </w:rPr>
        <w:t>小鼠</w:t>
      </w:r>
      <w:r>
        <w:rPr>
          <w:color w:val="000000"/>
        </w:rPr>
        <w:t xml:space="preserve">    ④</w:t>
      </w:r>
      <w:r>
        <w:rPr>
          <w:color w:val="000000"/>
        </w:rPr>
        <w:t>敲除</w:t>
      </w:r>
      <w:r>
        <w:rPr>
          <w:color w:val="000000"/>
        </w:rPr>
        <w:t>cPKCγ</w:t>
      </w:r>
      <w:r>
        <w:rPr>
          <w:color w:val="000000"/>
        </w:rPr>
        <w:t>基因的</w:t>
      </w:r>
      <w:r>
        <w:rPr>
          <w:color w:val="000000"/>
        </w:rPr>
        <w:t>TD</w:t>
      </w:r>
      <w:r>
        <w:rPr>
          <w:color w:val="000000"/>
        </w:rPr>
        <w:t>小鼠</w:t>
      </w:r>
    </w:p>
    <w:p w:rsidR="00EE29CE" w14:paraId="336F6FDF" w14:textId="77777777">
      <w:pPr>
        <w:spacing w:line="360" w:lineRule="auto"/>
        <w:jc w:val="left"/>
        <w:textAlignment w:val="center"/>
        <w:rPr>
          <w:color w:val="000000"/>
        </w:rPr>
      </w:pPr>
      <w:r>
        <w:rPr>
          <w:color w:val="000000"/>
        </w:rPr>
        <w:t>（</w:t>
      </w:r>
      <w:r>
        <w:rPr>
          <w:color w:val="000000"/>
        </w:rPr>
        <w:t>4</w:t>
      </w:r>
      <w:r>
        <w:rPr>
          <w:color w:val="000000"/>
        </w:rPr>
        <w:t>）对</w:t>
      </w:r>
      <w:r>
        <w:rPr>
          <w:color w:val="000000"/>
        </w:rPr>
        <w:t>TD</w:t>
      </w:r>
      <w:r>
        <w:rPr>
          <w:color w:val="000000"/>
        </w:rPr>
        <w:t>小鼠进行干预后，小鼠的记忆能力得到显著提高。基于本研究，写出</w:t>
      </w:r>
      <w:r>
        <w:rPr>
          <w:color w:val="000000"/>
        </w:rPr>
        <w:t>2</w:t>
      </w:r>
      <w:r>
        <w:rPr>
          <w:color w:val="000000"/>
        </w:rPr>
        <w:t>种可能的干预思路：</w:t>
      </w:r>
      <w:r>
        <w:rPr>
          <w:color w:val="000000"/>
        </w:rPr>
        <w:t>______</w:t>
      </w:r>
      <w:r>
        <w:rPr>
          <w:color w:val="000000"/>
        </w:rPr>
        <w:t>。</w:t>
      </w:r>
    </w:p>
    <w:p w:rsidR="00EE29CE" w14:paraId="55238126"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食物中糖类的消化吸收、肝糖原分解、脂肪等非糖物质转化</w:t>
      </w:r>
      <w:r>
        <w:rPr>
          <w:color w:val="000000"/>
        </w:rPr>
        <w:t xml:space="preserve">    ②. </w:t>
      </w:r>
      <w:r>
        <w:rPr>
          <w:color w:val="000000"/>
        </w:rPr>
        <w:t>胰岛</w:t>
      </w:r>
      <w:r>
        <w:rPr>
          <w:color w:val="000000"/>
        </w:rPr>
        <w:t>B</w:t>
      </w:r>
      <w:r>
        <w:rPr>
          <w:color w:val="000000"/>
        </w:rPr>
        <w:t>细胞</w:t>
      </w:r>
      <w:r>
        <w:rPr>
          <w:color w:val="000000"/>
        </w:rPr>
        <w:t xml:space="preserve">    </w:t>
      </w:r>
    </w:p>
    <w:p w:rsidR="00EE29CE" w14:paraId="4E1E5F0D" w14:textId="77777777">
      <w:pPr>
        <w:spacing w:line="360" w:lineRule="auto"/>
        <w:textAlignment w:val="center"/>
        <w:rPr>
          <w:color w:val="000000"/>
        </w:rPr>
      </w:pPr>
      <w:r>
        <w:rPr>
          <w:color w:val="000000"/>
        </w:rPr>
        <w:t>（</w:t>
      </w:r>
      <w:r>
        <w:rPr>
          <w:color w:val="000000"/>
        </w:rPr>
        <w:t>2</w:t>
      </w:r>
      <w:r>
        <w:rPr>
          <w:color w:val="000000"/>
        </w:rPr>
        <w:t>）</w:t>
      </w:r>
      <w:r>
        <w:rPr>
          <w:color w:val="000000"/>
        </w:rPr>
        <w:t xml:space="preserve">    ①. </w:t>
      </w:r>
      <w:r>
        <w:rPr>
          <w:color w:val="000000"/>
        </w:rPr>
        <w:t>降低</w:t>
      </w:r>
      <w:r>
        <w:rPr>
          <w:color w:val="000000"/>
        </w:rPr>
        <w:t xml:space="preserve">    ②. </w:t>
      </w:r>
      <w:r>
        <w:rPr>
          <w:color w:val="000000"/>
        </w:rPr>
        <w:t>没有</w:t>
      </w:r>
      <w:r>
        <w:rPr>
          <w:color w:val="000000"/>
        </w:rPr>
        <w:t xml:space="preserve">    ③. </w:t>
      </w:r>
      <w:r>
        <w:rPr>
          <w:color w:val="000000"/>
        </w:rPr>
        <w:t>在葡萄糖浓度正常时，蛋白激酶</w:t>
      </w:r>
      <w:r>
        <w:rPr>
          <w:color w:val="000000"/>
        </w:rPr>
        <w:t>cPKr</w:t>
      </w:r>
      <w:r>
        <w:rPr>
          <w:color w:val="000000"/>
        </w:rPr>
        <w:t>对自噬水平无明显影响；在高浓度葡萄糖条件下，蛋白激酶</w:t>
      </w:r>
      <w:r>
        <w:rPr>
          <w:color w:val="000000"/>
        </w:rPr>
        <w:t>cPKr</w:t>
      </w:r>
      <w:r>
        <w:rPr>
          <w:color w:val="000000"/>
        </w:rPr>
        <w:t>能提高细胞自噬水平</w:t>
      </w:r>
      <w:r>
        <w:rPr>
          <w:color w:val="000000"/>
        </w:rPr>
        <w:t xml:space="preserve">    </w:t>
      </w:r>
      <w:r>
        <w:rPr>
          <w:color w:val="000000"/>
        </w:rPr>
        <w:t>（</w:t>
      </w:r>
      <w:r>
        <w:rPr>
          <w:color w:val="000000"/>
        </w:rPr>
        <w:t>3</w:t>
      </w:r>
      <w:r>
        <w:rPr>
          <w:color w:val="000000"/>
        </w:rPr>
        <w:t>）</w:t>
      </w:r>
      <w:r>
        <w:rPr>
          <w:color w:val="000000"/>
        </w:rPr>
        <w:t xml:space="preserve">④③    </w:t>
      </w:r>
    </w:p>
    <w:p w:rsidR="00EE29CE" w14:paraId="7E31642A" w14:textId="77777777">
      <w:pPr>
        <w:spacing w:line="360" w:lineRule="auto"/>
        <w:textAlignment w:val="center"/>
        <w:rPr>
          <w:color w:val="000000"/>
        </w:rPr>
      </w:pPr>
      <w:r>
        <w:rPr>
          <w:color w:val="000000"/>
        </w:rPr>
        <w:t>（</w:t>
      </w:r>
      <w:r>
        <w:rPr>
          <w:color w:val="000000"/>
        </w:rPr>
        <w:t>4</w:t>
      </w:r>
      <w:r>
        <w:rPr>
          <w:color w:val="000000"/>
        </w:rPr>
        <w:t>）</w:t>
      </w:r>
      <w:r>
        <w:rPr>
          <w:color w:val="000000"/>
        </w:rPr>
        <w:t>①</w:t>
      </w:r>
      <w:r>
        <w:rPr>
          <w:color w:val="000000"/>
        </w:rPr>
        <w:t>抑制</w:t>
      </w:r>
      <w:r>
        <w:rPr>
          <w:color w:val="000000"/>
        </w:rPr>
        <w:t>Tau</w:t>
      </w:r>
      <w:r>
        <w:rPr>
          <w:color w:val="000000"/>
        </w:rPr>
        <w:t>磷酸化</w:t>
      </w:r>
      <w:r>
        <w:rPr>
          <w:color w:val="000000"/>
        </w:rPr>
        <w:br/>
        <w:t>②</w:t>
      </w:r>
      <w:r>
        <w:rPr>
          <w:color w:val="000000"/>
        </w:rPr>
        <w:t>提高蛋白激酶</w:t>
      </w:r>
      <w:r>
        <w:rPr>
          <w:color w:val="000000"/>
        </w:rPr>
        <w:t>cPKr</w:t>
      </w:r>
      <w:r>
        <w:rPr>
          <w:color w:val="000000"/>
        </w:rPr>
        <w:t>的活性；降低血糖（注射胰岛素）；提高自噬水平</w:t>
      </w:r>
    </w:p>
    <w:p w:rsidR="00EE29CE" w14:paraId="47DC956B" w14:textId="77777777">
      <w:pPr>
        <w:spacing w:line="360" w:lineRule="auto"/>
        <w:textAlignment w:val="center"/>
        <w:rPr>
          <w:color w:val="000000"/>
        </w:rPr>
      </w:pPr>
      <w:r>
        <w:rPr>
          <w:color w:val="2E75B6"/>
        </w:rPr>
        <w:t>【解析】</w:t>
      </w:r>
    </w:p>
    <w:p w:rsidR="00EE29CE" w14:paraId="745D14F1" w14:textId="77777777">
      <w:pPr>
        <w:spacing w:line="360" w:lineRule="auto"/>
        <w:jc w:val="left"/>
        <w:textAlignment w:val="center"/>
        <w:rPr>
          <w:color w:val="000000"/>
        </w:rPr>
      </w:pPr>
      <w:r>
        <w:rPr>
          <w:color w:val="000000"/>
        </w:rPr>
        <w:t>【分析】由图乙可知，</w:t>
      </w:r>
      <w:r>
        <w:rPr>
          <w:color w:val="000000"/>
        </w:rPr>
        <w:t>a</w:t>
      </w:r>
      <w:r>
        <w:rPr>
          <w:color w:val="000000"/>
        </w:rPr>
        <w:t>曲线变化平缓，应对应正常小鼠，</w:t>
      </w:r>
      <w:r>
        <w:rPr>
          <w:color w:val="000000"/>
        </w:rPr>
        <w:t>b</w:t>
      </w:r>
      <w:r>
        <w:rPr>
          <w:color w:val="000000"/>
        </w:rPr>
        <w:t>曲线变化相对快些，应对应</w:t>
      </w:r>
      <w:r>
        <w:rPr>
          <w:color w:val="000000"/>
        </w:rPr>
        <w:t>TD</w:t>
      </w:r>
      <w:r>
        <w:rPr>
          <w:color w:val="000000"/>
        </w:rPr>
        <w:t>小鼠，但</w:t>
      </w:r>
      <w:r>
        <w:rPr>
          <w:color w:val="000000"/>
        </w:rPr>
        <w:t>cPKCγ</w:t>
      </w:r>
      <w:r>
        <w:rPr>
          <w:color w:val="000000"/>
        </w:rPr>
        <w:t>基因正常，所以缓于</w:t>
      </w:r>
      <w:r>
        <w:rPr>
          <w:color w:val="000000"/>
        </w:rPr>
        <w:t>cd</w:t>
      </w:r>
      <w:r>
        <w:rPr>
          <w:color w:val="000000"/>
        </w:rPr>
        <w:t>两曲线。</w:t>
      </w:r>
      <w:r>
        <w:rPr>
          <w:color w:val="000000"/>
        </w:rPr>
        <w:br/>
      </w:r>
    </w:p>
    <w:p w:rsidR="00EE29CE" w14:paraId="31F9510C" w14:textId="77777777">
      <w:pPr>
        <w:spacing w:line="360" w:lineRule="auto"/>
        <w:jc w:val="left"/>
        <w:textAlignment w:val="center"/>
        <w:rPr>
          <w:color w:val="000000"/>
        </w:rPr>
      </w:pPr>
      <w:r>
        <w:rPr>
          <w:color w:val="000000"/>
        </w:rPr>
        <w:t>【小问</w:t>
      </w:r>
      <w:r>
        <w:rPr>
          <w:color w:val="000000"/>
        </w:rPr>
        <w:t>1</w:t>
      </w:r>
      <w:r>
        <w:rPr>
          <w:color w:val="000000"/>
        </w:rPr>
        <w:t>详解】</w:t>
      </w:r>
    </w:p>
    <w:p w:rsidR="00EE29CE" w14:paraId="44A6F7A0" w14:textId="77777777">
      <w:pPr>
        <w:spacing w:line="360" w:lineRule="auto"/>
        <w:jc w:val="left"/>
        <w:textAlignment w:val="center"/>
        <w:rPr>
          <w:color w:val="000000"/>
        </w:rPr>
      </w:pPr>
      <w:r>
        <w:rPr>
          <w:color w:val="000000"/>
        </w:rPr>
        <w:t>人体中血糖可通过食物中糖类的消化吸收、肝糖原分解、脂肪等非糖物质转化提供。某种细胞破坏而导致血糖升高，说明胰岛素分泌不足，推测这种细胞为胰岛</w:t>
      </w:r>
      <w:r>
        <w:rPr>
          <w:color w:val="000000"/>
        </w:rPr>
        <w:t>B</w:t>
      </w:r>
      <w:r>
        <w:rPr>
          <w:color w:val="000000"/>
        </w:rPr>
        <w:t>细胞。</w:t>
      </w:r>
    </w:p>
    <w:p w:rsidR="00EE29CE" w14:paraId="54768CCA" w14:textId="77777777">
      <w:pPr>
        <w:spacing w:line="360" w:lineRule="auto"/>
        <w:jc w:val="left"/>
        <w:textAlignment w:val="center"/>
        <w:rPr>
          <w:color w:val="000000"/>
        </w:rPr>
      </w:pPr>
      <w:r>
        <w:rPr>
          <w:color w:val="000000"/>
        </w:rPr>
        <w:t>【小问</w:t>
      </w:r>
      <w:r>
        <w:rPr>
          <w:color w:val="000000"/>
        </w:rPr>
        <w:t>2</w:t>
      </w:r>
      <w:r>
        <w:rPr>
          <w:color w:val="000000"/>
        </w:rPr>
        <w:t>详解】</w:t>
      </w:r>
    </w:p>
    <w:p w:rsidR="00EE29CE" w14:paraId="63040F27" w14:textId="77777777">
      <w:pPr>
        <w:spacing w:line="360" w:lineRule="auto"/>
        <w:jc w:val="left"/>
        <w:textAlignment w:val="center"/>
        <w:rPr>
          <w:color w:val="000000"/>
        </w:rPr>
      </w:pPr>
      <w:r>
        <w:rPr>
          <w:color w:val="000000"/>
        </w:rPr>
        <w:t>在含</w:t>
      </w:r>
      <w:r>
        <w:rPr>
          <w:color w:val="000000"/>
        </w:rPr>
        <w:t>5mmol/L</w:t>
      </w:r>
      <w:r>
        <w:rPr>
          <w:color w:val="000000"/>
        </w:rPr>
        <w:t>葡萄糖的培养液中加入</w:t>
      </w:r>
      <w:r>
        <w:rPr>
          <w:color w:val="000000"/>
        </w:rPr>
        <w:t>75mmo/L</w:t>
      </w:r>
      <w:r>
        <w:rPr>
          <w:color w:val="000000"/>
        </w:rPr>
        <w:t>葡萄糖溶液后，细胞吸水、体积变大，说明加入该浓度葡萄糖溶液后培养液的渗透压降低。</w:t>
      </w:r>
      <w:r>
        <w:rPr>
          <w:color w:val="000000"/>
        </w:rPr>
        <w:t>B</w:t>
      </w:r>
      <w:r>
        <w:rPr>
          <w:color w:val="000000"/>
        </w:rPr>
        <w:t>组较</w:t>
      </w:r>
      <w:r>
        <w:rPr>
          <w:color w:val="000000"/>
        </w:rPr>
        <w:t>A</w:t>
      </w:r>
      <w:r>
        <w:rPr>
          <w:color w:val="000000"/>
        </w:rPr>
        <w:t>组而言，自噬水平相对值不变，说明渗透压的变化对</w:t>
      </w:r>
      <w:r>
        <w:rPr>
          <w:color w:val="000000"/>
        </w:rPr>
        <w:t>C</w:t>
      </w:r>
      <w:r>
        <w:rPr>
          <w:color w:val="000000"/>
        </w:rPr>
        <w:t>组结果没有干扰。由题意可知，细胞自噬能促进过度磷酸化的蛋白</w:t>
      </w:r>
      <w:r>
        <w:rPr>
          <w:color w:val="000000"/>
        </w:rPr>
        <w:t>Tau</w:t>
      </w:r>
      <w:r>
        <w:rPr>
          <w:color w:val="000000"/>
        </w:rPr>
        <w:t>降解，该过程受蛋白激酶</w:t>
      </w:r>
      <w:r>
        <w:rPr>
          <w:color w:val="000000"/>
        </w:rPr>
        <w:t>cPKCγ</w:t>
      </w:r>
      <w:r>
        <w:rPr>
          <w:color w:val="000000"/>
        </w:rPr>
        <w:t>的调控，三组的实验结果说明在葡萄糖浓度正常时，蛋白激酶</w:t>
      </w:r>
      <w:r>
        <w:rPr>
          <w:color w:val="000000"/>
        </w:rPr>
        <w:t>cPKr</w:t>
      </w:r>
      <w:r>
        <w:rPr>
          <w:color w:val="000000"/>
        </w:rPr>
        <w:t>对自噬水平无明显影响；在高浓度葡萄糖条件下，蛋白激酶</w:t>
      </w:r>
      <w:r>
        <w:rPr>
          <w:color w:val="000000"/>
        </w:rPr>
        <w:t>cPKr</w:t>
      </w:r>
      <w:r>
        <w:rPr>
          <w:color w:val="000000"/>
        </w:rPr>
        <w:t>能提高细胞自噬水平。</w:t>
      </w:r>
    </w:p>
    <w:p w:rsidR="00EE29CE" w14:paraId="2DC628FB" w14:textId="77777777">
      <w:pPr>
        <w:spacing w:line="360" w:lineRule="auto"/>
        <w:jc w:val="left"/>
        <w:textAlignment w:val="center"/>
        <w:rPr>
          <w:color w:val="000000"/>
        </w:rPr>
      </w:pPr>
      <w:r>
        <w:rPr>
          <w:color w:val="000000"/>
        </w:rPr>
        <w:t>【小问</w:t>
      </w:r>
      <w:r>
        <w:rPr>
          <w:color w:val="000000"/>
        </w:rPr>
        <w:t>3</w:t>
      </w:r>
      <w:r>
        <w:rPr>
          <w:color w:val="000000"/>
        </w:rPr>
        <w:t>详解】</w:t>
      </w:r>
    </w:p>
    <w:p w:rsidR="00EE29CE" w14:paraId="261EE88C" w14:textId="77777777">
      <w:pPr>
        <w:spacing w:line="360" w:lineRule="auto"/>
        <w:jc w:val="left"/>
        <w:textAlignment w:val="center"/>
        <w:rPr>
          <w:color w:val="000000"/>
        </w:rPr>
      </w:pPr>
      <w:r>
        <w:rPr>
          <w:color w:val="000000"/>
        </w:rPr>
        <w:t>逃避潜伏期与记忆能力呈负相关，图乙中</w:t>
      </w:r>
      <w:r>
        <w:rPr>
          <w:color w:val="000000"/>
        </w:rPr>
        <w:t>a</w:t>
      </w:r>
      <w:r>
        <w:rPr>
          <w:color w:val="000000"/>
        </w:rPr>
        <w:t>、</w:t>
      </w:r>
      <w:r>
        <w:rPr>
          <w:color w:val="000000"/>
        </w:rPr>
        <w:t>b</w:t>
      </w:r>
      <w:r>
        <w:rPr>
          <w:color w:val="000000"/>
        </w:rPr>
        <w:t>两条曲线逃避潜伏期较长，说明记忆力较差。蛋白</w:t>
      </w:r>
      <w:r>
        <w:rPr>
          <w:color w:val="000000"/>
        </w:rPr>
        <w:t>Tau</w:t>
      </w:r>
      <w:r>
        <w:rPr>
          <w:color w:val="000000"/>
        </w:rPr>
        <w:t>过度磷酸化，导致记忆力减退，细胞自噬能促进过度磷酸化的蛋白</w:t>
      </w:r>
      <w:r>
        <w:rPr>
          <w:color w:val="000000"/>
        </w:rPr>
        <w:t>Tau</w:t>
      </w:r>
      <w:r>
        <w:rPr>
          <w:color w:val="000000"/>
        </w:rPr>
        <w:t>降解。由（</w:t>
      </w:r>
      <w:r>
        <w:rPr>
          <w:color w:val="000000"/>
        </w:rPr>
        <w:t>2</w:t>
      </w:r>
      <w:r>
        <w:rPr>
          <w:color w:val="000000"/>
        </w:rPr>
        <w:t>）可知，蛋白激酶</w:t>
      </w:r>
      <w:r>
        <w:rPr>
          <w:color w:val="000000"/>
        </w:rPr>
        <w:t>cPKCγ</w:t>
      </w:r>
      <w:r>
        <w:rPr>
          <w:color w:val="000000"/>
        </w:rPr>
        <w:t>促进海马神经元自噬，所以敲除</w:t>
      </w:r>
      <w:r>
        <w:rPr>
          <w:color w:val="000000"/>
        </w:rPr>
        <w:t>cPKCγ</w:t>
      </w:r>
      <w:r>
        <w:rPr>
          <w:color w:val="000000"/>
        </w:rPr>
        <w:t>基因后，细胞自噬过程受阻，记忆力减退。图中</w:t>
      </w:r>
      <w:r>
        <w:rPr>
          <w:color w:val="000000"/>
        </w:rPr>
        <w:t>a</w:t>
      </w:r>
      <w:r>
        <w:rPr>
          <w:color w:val="000000"/>
        </w:rPr>
        <w:t>曲线逃避潜伏期最长长，说明记忆力最差，对应敲除</w:t>
      </w:r>
      <w:r>
        <w:rPr>
          <w:color w:val="000000"/>
        </w:rPr>
        <w:t>cPKCγ</w:t>
      </w:r>
      <w:r>
        <w:rPr>
          <w:color w:val="000000"/>
        </w:rPr>
        <w:t>基因的</w:t>
      </w:r>
      <w:r>
        <w:rPr>
          <w:color w:val="000000"/>
        </w:rPr>
        <w:t>TD</w:t>
      </w:r>
      <w:r>
        <w:rPr>
          <w:color w:val="000000"/>
        </w:rPr>
        <w:t>小鼠，</w:t>
      </w:r>
      <w:r>
        <w:rPr>
          <w:color w:val="000000"/>
        </w:rPr>
        <w:t>b</w:t>
      </w:r>
      <w:r>
        <w:rPr>
          <w:color w:val="000000"/>
        </w:rPr>
        <w:t>曲线对应</w:t>
      </w:r>
      <w:r>
        <w:rPr>
          <w:color w:val="000000"/>
        </w:rPr>
        <w:t>TD</w:t>
      </w:r>
      <w:r>
        <w:rPr>
          <w:color w:val="000000"/>
        </w:rPr>
        <w:t>小鼠，其</w:t>
      </w:r>
      <w:r>
        <w:rPr>
          <w:color w:val="000000"/>
        </w:rPr>
        <w:t>cPKCγ</w:t>
      </w:r>
      <w:r>
        <w:rPr>
          <w:color w:val="000000"/>
        </w:rPr>
        <w:t>基因正常，逃避潜伏期低于敲除</w:t>
      </w:r>
      <w:r>
        <w:rPr>
          <w:color w:val="000000"/>
        </w:rPr>
        <w:t>cPKCγ</w:t>
      </w:r>
      <w:r>
        <w:rPr>
          <w:color w:val="000000"/>
        </w:rPr>
        <w:t>基因的</w:t>
      </w:r>
      <w:r>
        <w:rPr>
          <w:color w:val="000000"/>
        </w:rPr>
        <w:t>TD</w:t>
      </w:r>
      <w:r>
        <w:rPr>
          <w:color w:val="000000"/>
        </w:rPr>
        <w:t>小鼠。</w:t>
      </w:r>
      <w:r>
        <w:rPr>
          <w:color w:val="000000"/>
        </w:rPr>
        <w:t>d</w:t>
      </w:r>
      <w:r>
        <w:rPr>
          <w:color w:val="000000"/>
        </w:rPr>
        <w:t>对应正常小鼠，</w:t>
      </w:r>
      <w:r>
        <w:rPr>
          <w:color w:val="000000"/>
        </w:rPr>
        <w:t>C</w:t>
      </w:r>
      <w:r>
        <w:rPr>
          <w:color w:val="000000"/>
        </w:rPr>
        <w:t>组对应敲除</w:t>
      </w:r>
      <w:r>
        <w:rPr>
          <w:color w:val="000000"/>
        </w:rPr>
        <w:t>cPKCγ</w:t>
      </w:r>
      <w:r>
        <w:rPr>
          <w:color w:val="000000"/>
        </w:rPr>
        <w:t>基因的小鼠。</w:t>
      </w:r>
    </w:p>
    <w:p w:rsidR="00EE29CE" w14:paraId="0ACC01A7" w14:textId="77777777">
      <w:pPr>
        <w:spacing w:line="360" w:lineRule="auto"/>
        <w:jc w:val="left"/>
        <w:textAlignment w:val="center"/>
        <w:rPr>
          <w:color w:val="000000"/>
        </w:rPr>
      </w:pPr>
      <w:r>
        <w:rPr>
          <w:color w:val="000000"/>
        </w:rPr>
        <w:t>【小问</w:t>
      </w:r>
      <w:r>
        <w:rPr>
          <w:color w:val="000000"/>
        </w:rPr>
        <w:t>4</w:t>
      </w:r>
      <w:r>
        <w:rPr>
          <w:color w:val="000000"/>
        </w:rPr>
        <w:t>详解】</w:t>
      </w:r>
    </w:p>
    <w:p w:rsidR="00EE29CE" w14:paraId="4F681F63" w14:textId="77777777">
      <w:pPr>
        <w:spacing w:line="360" w:lineRule="auto"/>
        <w:jc w:val="left"/>
        <w:textAlignment w:val="center"/>
        <w:rPr>
          <w:color w:val="000000"/>
        </w:rPr>
      </w:pPr>
      <w:r>
        <w:rPr>
          <w:color w:val="000000"/>
        </w:rPr>
        <w:t>由题意可知，由于糖尿病导致小鼠记忆力减退，所以可通过注射胰岛素降低血糖使小鼠记忆力得到提高，也可通过抑制</w:t>
      </w:r>
      <w:r>
        <w:rPr>
          <w:color w:val="000000"/>
        </w:rPr>
        <w:t>Tau</w:t>
      </w:r>
      <w:r>
        <w:rPr>
          <w:color w:val="000000"/>
        </w:rPr>
        <w:t>磷酸化、提高蛋白激酶</w:t>
      </w:r>
      <w:r>
        <w:rPr>
          <w:color w:val="000000"/>
        </w:rPr>
        <w:t>cPKr</w:t>
      </w:r>
      <w:r>
        <w:rPr>
          <w:color w:val="000000"/>
        </w:rPr>
        <w:t>的活性、或使</w:t>
      </w:r>
      <w:r>
        <w:rPr>
          <w:color w:val="000000"/>
        </w:rPr>
        <w:t>cPKCγ</w:t>
      </w:r>
      <w:r>
        <w:rPr>
          <w:color w:val="000000"/>
        </w:rPr>
        <w:t>基因过量表达，提高自噬水平达到提升记忆力的作用。</w:t>
      </w:r>
    </w:p>
    <w:p w:rsidR="00EE29CE" w14:paraId="6888E9E3" w14:textId="77777777">
      <w:pPr>
        <w:spacing w:line="360" w:lineRule="auto"/>
        <w:textAlignment w:val="center"/>
        <w:rPr>
          <w:color w:val="000000"/>
        </w:rPr>
      </w:pPr>
      <w:r>
        <w:rPr>
          <w:color w:val="000000"/>
        </w:rPr>
        <w:t xml:space="preserve">23. </w:t>
      </w:r>
      <w:r>
        <w:rPr>
          <w:rFonts w:ascii="宋体" w:hAnsi="宋体"/>
          <w:color w:val="000000"/>
        </w:rPr>
        <w:t>单个精子的</w:t>
      </w:r>
      <w:r>
        <w:rPr>
          <w:rFonts w:eastAsia="Times New Roman" w:cs="Times New Roman"/>
          <w:color w:val="000000"/>
        </w:rPr>
        <w:t>DNA</w:t>
      </w:r>
      <w:r>
        <w:rPr>
          <w:rFonts w:ascii="宋体" w:hAnsi="宋体"/>
          <w:color w:val="000000"/>
        </w:rPr>
        <w:t>提取技术可解决人类遗传学研究中因家系规模小而难以收集足够数据的问题。为研究</w:t>
      </w:r>
      <w:r>
        <w:rPr>
          <w:rFonts w:eastAsia="Times New Roman" w:cs="Times New Roman"/>
          <w:color w:val="000000"/>
        </w:rPr>
        <w:t>4</w:t>
      </w:r>
      <w:r>
        <w:rPr>
          <w:rFonts w:ascii="宋体" w:hAnsi="宋体"/>
          <w:color w:val="000000"/>
        </w:rPr>
        <w:t>对等位基因在染色体上的相对位置关系，以某志愿者的若干精子为材料，用以上</w:t>
      </w:r>
      <w:r>
        <w:rPr>
          <w:rFonts w:eastAsia="Times New Roman" w:cs="Times New Roman"/>
          <w:color w:val="000000"/>
        </w:rPr>
        <w:t>4</w:t>
      </w:r>
      <w:r>
        <w:rPr>
          <w:rFonts w:ascii="宋体" w:hAnsi="宋体"/>
          <w:color w:val="000000"/>
        </w:rPr>
        <w:t>对等位基因的引物，以</w:t>
      </w:r>
      <w:r>
        <w:rPr>
          <w:rFonts w:ascii="宋体" w:hAnsi="宋体"/>
          <w:color w:val="000000"/>
        </w:rPr>
        <w:t>单个精子的</w:t>
      </w:r>
      <w:r>
        <w:rPr>
          <w:rFonts w:eastAsia="Times New Roman" w:cs="Times New Roman"/>
          <w:color w:val="000000"/>
        </w:rPr>
        <w:t>DNA</w:t>
      </w:r>
      <w:r>
        <w:rPr>
          <w:rFonts w:ascii="宋体" w:hAnsi="宋体"/>
          <w:color w:val="000000"/>
        </w:rPr>
        <w:t>为模板进行</w:t>
      </w:r>
      <w:r>
        <w:rPr>
          <w:rFonts w:eastAsia="Times New Roman" w:cs="Times New Roman"/>
          <w:color w:val="000000"/>
        </w:rPr>
        <w:t>PCR</w:t>
      </w:r>
      <w:r>
        <w:rPr>
          <w:rFonts w:ascii="宋体" w:hAnsi="宋体"/>
          <w:color w:val="000000"/>
        </w:rPr>
        <w:t>后，检测产物中的相关基因，检测结果如表所示。已知表中该志愿者</w:t>
      </w:r>
      <w:r>
        <w:rPr>
          <w:rFonts w:eastAsia="Times New Roman" w:cs="Times New Roman"/>
          <w:color w:val="000000"/>
        </w:rPr>
        <w:t>12</w:t>
      </w:r>
      <w:r>
        <w:rPr>
          <w:rFonts w:ascii="宋体" w:hAnsi="宋体"/>
          <w:color w:val="000000"/>
        </w:rPr>
        <w:t>个精子的基因组成种类和比例与该志愿者理论上产生的配子的基因组成种类和比例相同；本研究中不存在致死现象，所有个体的染色体均正常，各种配子活力相同。</w:t>
      </w:r>
    </w:p>
    <w:tbl>
      <w:tblPr>
        <w:tblW w:w="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51"/>
        <w:gridCol w:w="661"/>
        <w:gridCol w:w="415"/>
        <w:gridCol w:w="409"/>
        <w:gridCol w:w="381"/>
        <w:gridCol w:w="360"/>
        <w:gridCol w:w="415"/>
        <w:gridCol w:w="409"/>
        <w:gridCol w:w="369"/>
        <w:gridCol w:w="360"/>
      </w:tblGrid>
      <w:tr w14:paraId="69CECBC0" w14:textId="77777777">
        <w:tblPrEx>
          <w:tblW w:w="4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125" w:type="dxa"/>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78189E5" w14:textId="77777777">
            <w:pPr>
              <w:spacing w:line="360" w:lineRule="auto"/>
              <w:textAlignment w:val="center"/>
              <w:rPr>
                <w:color w:val="000000"/>
              </w:rPr>
            </w:pPr>
            <w:r>
              <w:rPr>
                <w:rFonts w:ascii="宋体" w:hAnsi="宋体"/>
                <w:color w:val="000000"/>
              </w:rPr>
              <w:t>等位基因</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F940DA0" w14:textId="77777777">
            <w:pPr>
              <w:spacing w:line="360" w:lineRule="auto"/>
              <w:textAlignment w:val="center"/>
              <w:rPr>
                <w:color w:val="000000"/>
              </w:rPr>
            </w:pPr>
            <w:r>
              <w:rPr>
                <w:rFonts w:eastAsia="Times New Roman" w:cs="Times New Roman"/>
                <w:color w:val="000000"/>
              </w:rPr>
              <w:t>A</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DDBA17F" w14:textId="77777777">
            <w:pPr>
              <w:spacing w:line="360" w:lineRule="auto"/>
              <w:textAlignment w:val="center"/>
              <w:rPr>
                <w:color w:val="000000"/>
              </w:rPr>
            </w:pPr>
            <w:r>
              <w:rPr>
                <w:rFonts w:eastAsia="Times New Roman" w:cs="Times New Roman"/>
                <w:color w:val="000000"/>
              </w:rPr>
              <w:t>a</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DCF4E0C" w14:textId="77777777">
            <w:pPr>
              <w:spacing w:line="360" w:lineRule="auto"/>
              <w:textAlignment w:val="center"/>
              <w:rPr>
                <w:color w:val="000000"/>
              </w:rPr>
            </w:pPr>
            <w:r>
              <w:rPr>
                <w:rFonts w:eastAsia="Times New Roman" w:cs="Times New Roman"/>
                <w:color w:val="000000"/>
              </w:rPr>
              <w:t>B</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4F1CBB8" w14:textId="77777777">
            <w:pPr>
              <w:spacing w:line="360" w:lineRule="auto"/>
              <w:textAlignment w:val="center"/>
              <w:rPr>
                <w:color w:val="000000"/>
              </w:rPr>
            </w:pPr>
            <w:r>
              <w:rPr>
                <w:rFonts w:eastAsia="Times New Roman" w:cs="Times New Roman"/>
                <w:color w:val="000000"/>
              </w:rPr>
              <w:t>b</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B2135E0" w14:textId="77777777">
            <w:pPr>
              <w:spacing w:line="360" w:lineRule="auto"/>
              <w:textAlignment w:val="center"/>
              <w:rPr>
                <w:color w:val="000000"/>
              </w:rPr>
            </w:pPr>
            <w:r>
              <w:rPr>
                <w:rFonts w:eastAsia="Times New Roman" w:cs="Times New Roman"/>
                <w:color w:val="000000"/>
              </w:rPr>
              <w:t>D</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41C98A9" w14:textId="77777777">
            <w:pPr>
              <w:spacing w:line="360" w:lineRule="auto"/>
              <w:textAlignment w:val="center"/>
              <w:rPr>
                <w:color w:val="000000"/>
              </w:rPr>
            </w:pPr>
            <w:r>
              <w:rPr>
                <w:rFonts w:eastAsia="Times New Roman" w:cs="Times New Roman"/>
                <w:color w:val="000000"/>
              </w:rPr>
              <w:t>d</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8194D68" w14:textId="77777777">
            <w:pPr>
              <w:spacing w:line="360" w:lineRule="auto"/>
              <w:textAlignment w:val="center"/>
              <w:rPr>
                <w:color w:val="000000"/>
              </w:rPr>
            </w:pPr>
            <w:r>
              <w:rPr>
                <w:rFonts w:eastAsia="Times New Roman" w:cs="Times New Roman"/>
                <w:color w:val="000000"/>
              </w:rPr>
              <w:t>E</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DBB6999" w14:textId="77777777">
            <w:pPr>
              <w:spacing w:line="360" w:lineRule="auto"/>
              <w:textAlignment w:val="center"/>
              <w:rPr>
                <w:color w:val="000000"/>
              </w:rPr>
            </w:pPr>
            <w:r>
              <w:rPr>
                <w:rFonts w:eastAsia="Times New Roman" w:cs="Times New Roman"/>
                <w:color w:val="000000"/>
              </w:rPr>
              <w:t>e</w:t>
            </w:r>
          </w:p>
        </w:tc>
      </w:tr>
      <w:tr w14:paraId="4C7113F9" w14:textId="77777777">
        <w:tblPrEx>
          <w:tblW w:w="4230" w:type="dxa"/>
          <w:tblCellMar>
            <w:top w:w="120" w:type="dxa"/>
            <w:left w:w="120" w:type="dxa"/>
            <w:bottom w:w="120" w:type="dxa"/>
            <w:right w:w="120" w:type="dxa"/>
          </w:tblCellMar>
          <w:tblLook w:val="04A0"/>
        </w:tblPrEx>
        <w:trPr>
          <w:trHeight w:val="330"/>
        </w:trPr>
        <w:tc>
          <w:tcPr>
            <w:tcW w:w="42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D6B754B" w14:textId="77777777">
            <w:pPr>
              <w:spacing w:line="360" w:lineRule="auto"/>
              <w:textAlignment w:val="center"/>
              <w:rPr>
                <w:color w:val="000000"/>
              </w:rPr>
            </w:pPr>
          </w:p>
          <w:p w:rsidR="00EE29CE" w14:paraId="5E7F9157" w14:textId="77777777">
            <w:pPr>
              <w:spacing w:line="360" w:lineRule="auto"/>
              <w:textAlignment w:val="center"/>
              <w:rPr>
                <w:color w:val="000000"/>
              </w:rPr>
            </w:pPr>
          </w:p>
          <w:p w:rsidR="00EE29CE" w14:paraId="5EF7A14D" w14:textId="77777777">
            <w:pPr>
              <w:spacing w:line="360" w:lineRule="auto"/>
              <w:textAlignment w:val="center"/>
              <w:rPr>
                <w:color w:val="000000"/>
              </w:rPr>
            </w:pPr>
            <w:r>
              <w:rPr>
                <w:color w:val="000000"/>
              </w:rPr>
              <w:t>单</w:t>
            </w:r>
          </w:p>
          <w:p w:rsidR="00EE29CE" w14:paraId="5CF3F9FC" w14:textId="77777777">
            <w:pPr>
              <w:spacing w:line="360" w:lineRule="auto"/>
              <w:textAlignment w:val="center"/>
              <w:rPr>
                <w:color w:val="000000"/>
              </w:rPr>
            </w:pPr>
            <w:r>
              <w:rPr>
                <w:color w:val="000000"/>
              </w:rPr>
              <w:t>个</w:t>
            </w:r>
          </w:p>
          <w:p w:rsidR="00EE29CE" w14:paraId="16CA31C9" w14:textId="77777777">
            <w:pPr>
              <w:spacing w:line="360" w:lineRule="auto"/>
              <w:textAlignment w:val="center"/>
              <w:rPr>
                <w:color w:val="000000"/>
              </w:rPr>
            </w:pPr>
            <w:r>
              <w:rPr>
                <w:color w:val="000000"/>
              </w:rPr>
              <w:t>精</w:t>
            </w:r>
          </w:p>
          <w:p w:rsidR="00EE29CE" w14:paraId="65E49B72" w14:textId="77777777">
            <w:pPr>
              <w:spacing w:line="360" w:lineRule="auto"/>
              <w:textAlignment w:val="center"/>
              <w:rPr>
                <w:color w:val="000000"/>
              </w:rPr>
            </w:pPr>
            <w:r>
              <w:rPr>
                <w:color w:val="000000"/>
              </w:rPr>
              <w:t>子</w:t>
            </w:r>
          </w:p>
          <w:p w:rsidR="00EE29CE" w14:paraId="0E2C63CC" w14:textId="77777777">
            <w:pPr>
              <w:spacing w:line="360" w:lineRule="auto"/>
              <w:textAlignment w:val="center"/>
              <w:rPr>
                <w:color w:val="000000"/>
              </w:rPr>
            </w:pPr>
            <w:r>
              <w:rPr>
                <w:color w:val="000000"/>
              </w:rPr>
              <w:t>编</w:t>
            </w:r>
          </w:p>
          <w:p w:rsidR="00EE29CE" w14:paraId="57FD347E" w14:textId="77777777">
            <w:pPr>
              <w:spacing w:line="360" w:lineRule="auto"/>
              <w:textAlignment w:val="center"/>
              <w:rPr>
                <w:color w:val="000000"/>
              </w:rPr>
            </w:pPr>
            <w:r>
              <w:rPr>
                <w:rFonts w:ascii="宋体" w:hAnsi="宋体"/>
                <w:color w:val="000000"/>
              </w:rPr>
              <w:t>号</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7D3A622" w14:textId="77777777">
            <w:pPr>
              <w:spacing w:line="360" w:lineRule="auto"/>
              <w:jc w:val="center"/>
              <w:textAlignment w:val="center"/>
              <w:rPr>
                <w:color w:val="000000"/>
              </w:rPr>
            </w:pPr>
            <w:r>
              <w:rPr>
                <w:rFonts w:eastAsia="Times New Roman" w:cs="Times New Roman"/>
                <w:color w:val="000000"/>
              </w:rPr>
              <w:t>1</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D993074"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8E4C4A1"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B58434E"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41AFA0E"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9F7A229"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C14C5C7"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3F436B0"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AE2DE25" w14:textId="77777777">
            <w:pPr>
              <w:spacing w:line="360" w:lineRule="auto"/>
              <w:textAlignment w:val="center"/>
              <w:rPr>
                <w:color w:val="000000"/>
              </w:rPr>
            </w:pPr>
          </w:p>
        </w:tc>
      </w:tr>
      <w:tr w14:paraId="7B69258F"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29180BD4"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A8A8BBA" w14:textId="77777777">
            <w:pPr>
              <w:spacing w:line="360" w:lineRule="auto"/>
              <w:jc w:val="center"/>
              <w:textAlignment w:val="center"/>
              <w:rPr>
                <w:color w:val="000000"/>
              </w:rPr>
            </w:pPr>
            <w:r>
              <w:rPr>
                <w:rFonts w:eastAsia="Times New Roman" w:cs="Times New Roman"/>
                <w:color w:val="000000"/>
              </w:rPr>
              <w:t>2</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01F0B87"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20A1348"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79297CE"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DD6B431"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0CBAD65"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0C7BD42"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9B43DFA"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2BA9814" w14:textId="77777777">
            <w:pPr>
              <w:spacing w:line="360" w:lineRule="auto"/>
              <w:textAlignment w:val="center"/>
              <w:rPr>
                <w:color w:val="000000"/>
              </w:rPr>
            </w:pPr>
            <w:r>
              <w:rPr>
                <w:rFonts w:eastAsia="Times New Roman" w:cs="Times New Roman"/>
                <w:color w:val="000000"/>
              </w:rPr>
              <w:t>+</w:t>
            </w:r>
          </w:p>
        </w:tc>
      </w:tr>
      <w:tr w14:paraId="6A6838B6"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0BD2C72E"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02FD64D" w14:textId="77777777">
            <w:pPr>
              <w:spacing w:line="360" w:lineRule="auto"/>
              <w:jc w:val="center"/>
              <w:textAlignment w:val="center"/>
              <w:rPr>
                <w:color w:val="000000"/>
              </w:rPr>
            </w:pPr>
            <w:r>
              <w:rPr>
                <w:rFonts w:eastAsia="Times New Roman" w:cs="Times New Roman"/>
                <w:color w:val="000000"/>
              </w:rPr>
              <w:t>3</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63D105B"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FA9385E"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9E448A9"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5C4656B"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A73949D"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F18FD3C"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CB7DB75"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46B1097" w14:textId="77777777">
            <w:pPr>
              <w:spacing w:line="360" w:lineRule="auto"/>
              <w:textAlignment w:val="center"/>
              <w:rPr>
                <w:color w:val="000000"/>
              </w:rPr>
            </w:pPr>
          </w:p>
        </w:tc>
      </w:tr>
      <w:tr w14:paraId="657978EE"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3B547F60"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3A756E0" w14:textId="77777777">
            <w:pPr>
              <w:spacing w:line="360" w:lineRule="auto"/>
              <w:jc w:val="center"/>
              <w:textAlignment w:val="center"/>
              <w:rPr>
                <w:color w:val="000000"/>
              </w:rPr>
            </w:pPr>
            <w:r>
              <w:rPr>
                <w:rFonts w:eastAsia="Times New Roman" w:cs="Times New Roman"/>
                <w:color w:val="000000"/>
              </w:rPr>
              <w:t>4</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5BC906A"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DFCFF76"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DE11A40"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FB8CE90"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FD91E77"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7727EE5"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E7ACB7E"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7DD725F" w14:textId="77777777">
            <w:pPr>
              <w:spacing w:line="360" w:lineRule="auto"/>
              <w:textAlignment w:val="center"/>
              <w:rPr>
                <w:color w:val="000000"/>
              </w:rPr>
            </w:pPr>
            <w:r>
              <w:rPr>
                <w:rFonts w:eastAsia="Times New Roman" w:cs="Times New Roman"/>
                <w:color w:val="000000"/>
              </w:rPr>
              <w:t>+</w:t>
            </w:r>
          </w:p>
        </w:tc>
      </w:tr>
      <w:tr w14:paraId="02AE350F"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00213B2D"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5E7D25D" w14:textId="77777777">
            <w:pPr>
              <w:spacing w:line="360" w:lineRule="auto"/>
              <w:jc w:val="center"/>
              <w:textAlignment w:val="center"/>
              <w:rPr>
                <w:color w:val="000000"/>
              </w:rPr>
            </w:pPr>
            <w:r>
              <w:rPr>
                <w:rFonts w:eastAsia="Times New Roman" w:cs="Times New Roman"/>
                <w:color w:val="000000"/>
              </w:rPr>
              <w:t>5</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97E0948"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3371302"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2E12FE3"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3F6CA31"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DB79285" w14:textId="77777777">
            <w:pPr>
              <w:spacing w:line="360" w:lineRule="auto"/>
              <w:textAlignment w:val="center"/>
              <w:rPr>
                <w:color w:val="000000"/>
              </w:rPr>
            </w:pPr>
            <w:r>
              <w:rPr>
                <w:color w:val="000000"/>
              </w:rPr>
              <w:t xml:space="preserve">+ </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67CAE31"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8335848"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4CE8AC4" w14:textId="77777777">
            <w:pPr>
              <w:spacing w:line="360" w:lineRule="auto"/>
              <w:textAlignment w:val="center"/>
              <w:rPr>
                <w:color w:val="000000"/>
              </w:rPr>
            </w:pPr>
          </w:p>
        </w:tc>
      </w:tr>
      <w:tr w14:paraId="025ACAD2"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7036283C"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8B270F2" w14:textId="77777777">
            <w:pPr>
              <w:spacing w:line="360" w:lineRule="auto"/>
              <w:jc w:val="center"/>
              <w:textAlignment w:val="center"/>
              <w:rPr>
                <w:color w:val="000000"/>
              </w:rPr>
            </w:pPr>
            <w:r>
              <w:rPr>
                <w:rFonts w:eastAsia="Times New Roman" w:cs="Times New Roman"/>
                <w:color w:val="000000"/>
              </w:rPr>
              <w:t>6</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0A3DB18"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918DFC4"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A4D36F2" w14:textId="77777777">
            <w:pPr>
              <w:spacing w:line="360" w:lineRule="auto"/>
              <w:textAlignment w:val="center"/>
              <w:rPr>
                <w:color w:val="000000"/>
              </w:rPr>
            </w:pPr>
            <w:r>
              <w:rPr>
                <w:rFonts w:eastAsia="Times New Roman" w:cs="Times New Roman"/>
                <w:color w:val="000000"/>
              </w:rPr>
              <w:t>+</w:t>
            </w: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F41CC76"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A4DAFF1" w14:textId="77777777">
            <w:pPr>
              <w:spacing w:line="360" w:lineRule="auto"/>
              <w:textAlignment w:val="center"/>
              <w:rPr>
                <w:color w:val="000000"/>
              </w:rPr>
            </w:pPr>
            <w:r>
              <w:rPr>
                <w:color w:val="000000"/>
              </w:rPr>
              <w:t xml:space="preserve">+ </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163B208"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8B18B96"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E44D98E" w14:textId="77777777">
            <w:pPr>
              <w:spacing w:line="360" w:lineRule="auto"/>
              <w:textAlignment w:val="center"/>
              <w:rPr>
                <w:color w:val="000000"/>
              </w:rPr>
            </w:pPr>
            <w:r>
              <w:rPr>
                <w:rFonts w:eastAsia="Times New Roman" w:cs="Times New Roman"/>
                <w:color w:val="000000"/>
              </w:rPr>
              <w:t>+</w:t>
            </w:r>
          </w:p>
        </w:tc>
      </w:tr>
      <w:tr w14:paraId="44FFCD42"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70239089"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F6CC518" w14:textId="77777777">
            <w:pPr>
              <w:spacing w:line="360" w:lineRule="auto"/>
              <w:jc w:val="center"/>
              <w:textAlignment w:val="center"/>
              <w:rPr>
                <w:color w:val="000000"/>
              </w:rPr>
            </w:pPr>
            <w:r>
              <w:rPr>
                <w:rFonts w:eastAsia="Times New Roman" w:cs="Times New Roman"/>
                <w:color w:val="000000"/>
              </w:rPr>
              <w:t>7</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AD1F4B9"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3A6303A"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99504CD"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4E5FD3F"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6312C63"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78084EA"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877F2A1"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CA3DA70" w14:textId="77777777">
            <w:pPr>
              <w:spacing w:line="360" w:lineRule="auto"/>
              <w:textAlignment w:val="center"/>
              <w:rPr>
                <w:color w:val="000000"/>
              </w:rPr>
            </w:pPr>
          </w:p>
        </w:tc>
      </w:tr>
      <w:tr w14:paraId="57DC1016"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24723D43"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DA4F67A" w14:textId="77777777">
            <w:pPr>
              <w:spacing w:line="360" w:lineRule="auto"/>
              <w:jc w:val="center"/>
              <w:textAlignment w:val="center"/>
              <w:rPr>
                <w:color w:val="000000"/>
              </w:rPr>
            </w:pPr>
            <w:r>
              <w:rPr>
                <w:rFonts w:eastAsia="Times New Roman" w:cs="Times New Roman"/>
                <w:color w:val="000000"/>
              </w:rPr>
              <w:t>8</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C907691"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D21871E"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A49800F"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0C2AA73"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711BFF0" w14:textId="77777777">
            <w:pPr>
              <w:spacing w:line="360" w:lineRule="auto"/>
              <w:textAlignment w:val="center"/>
              <w:rPr>
                <w:color w:val="000000"/>
              </w:rPr>
            </w:pP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EFD42F0" w14:textId="77777777">
            <w:pPr>
              <w:spacing w:line="360" w:lineRule="auto"/>
              <w:textAlignment w:val="center"/>
              <w:rPr>
                <w:color w:val="000000"/>
              </w:rPr>
            </w:pPr>
            <w:r>
              <w:rPr>
                <w:rFonts w:eastAsia="Times New Roman" w:cs="Times New Roman"/>
                <w:color w:val="000000"/>
              </w:rPr>
              <w:t>+</w:t>
            </w: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4FDC87B"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700E19C" w14:textId="77777777">
            <w:pPr>
              <w:spacing w:line="360" w:lineRule="auto"/>
              <w:textAlignment w:val="center"/>
              <w:rPr>
                <w:color w:val="000000"/>
              </w:rPr>
            </w:pPr>
            <w:r>
              <w:rPr>
                <w:rFonts w:eastAsia="Times New Roman" w:cs="Times New Roman"/>
                <w:color w:val="000000"/>
              </w:rPr>
              <w:t>+</w:t>
            </w:r>
          </w:p>
        </w:tc>
      </w:tr>
      <w:tr w14:paraId="13C529DF"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306203D8"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B3A45DE" w14:textId="77777777">
            <w:pPr>
              <w:spacing w:line="360" w:lineRule="auto"/>
              <w:jc w:val="center"/>
              <w:textAlignment w:val="center"/>
              <w:rPr>
                <w:color w:val="000000"/>
              </w:rPr>
            </w:pPr>
            <w:r>
              <w:rPr>
                <w:rFonts w:eastAsia="Times New Roman" w:cs="Times New Roman"/>
                <w:color w:val="000000"/>
              </w:rPr>
              <w:t>9</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5972BAB"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37306AD"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ED40697"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70DD6B4"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8F27701"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8CC435E"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F415D76"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9AB82CA" w14:textId="77777777">
            <w:pPr>
              <w:spacing w:line="360" w:lineRule="auto"/>
              <w:textAlignment w:val="center"/>
              <w:rPr>
                <w:color w:val="000000"/>
              </w:rPr>
            </w:pPr>
          </w:p>
        </w:tc>
      </w:tr>
      <w:tr w14:paraId="300611F8"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0DE4031E"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F5844BA" w14:textId="77777777">
            <w:pPr>
              <w:spacing w:line="360" w:lineRule="auto"/>
              <w:jc w:val="center"/>
              <w:textAlignment w:val="center"/>
              <w:rPr>
                <w:color w:val="000000"/>
              </w:rPr>
            </w:pPr>
            <w:r>
              <w:rPr>
                <w:rFonts w:eastAsia="Times New Roman" w:cs="Times New Roman"/>
                <w:color w:val="000000"/>
              </w:rPr>
              <w:t>10</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8518190"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69E46407"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9DE3DFA"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DFC8D10"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CBC98B9"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A3BB8FD"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0349C33"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D5925A6" w14:textId="77777777">
            <w:pPr>
              <w:spacing w:line="360" w:lineRule="auto"/>
              <w:textAlignment w:val="center"/>
              <w:rPr>
                <w:color w:val="000000"/>
              </w:rPr>
            </w:pPr>
            <w:r>
              <w:rPr>
                <w:rFonts w:eastAsia="Times New Roman" w:cs="Times New Roman"/>
                <w:color w:val="000000"/>
              </w:rPr>
              <w:t>+</w:t>
            </w:r>
          </w:p>
        </w:tc>
      </w:tr>
      <w:tr w14:paraId="036A58A3"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73EC2790"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5B6C2A9" w14:textId="77777777">
            <w:pPr>
              <w:spacing w:line="360" w:lineRule="auto"/>
              <w:jc w:val="center"/>
              <w:textAlignment w:val="center"/>
              <w:rPr>
                <w:color w:val="000000"/>
              </w:rPr>
            </w:pPr>
            <w:r>
              <w:rPr>
                <w:rFonts w:eastAsia="Times New Roman" w:cs="Times New Roman"/>
                <w:color w:val="000000"/>
              </w:rPr>
              <w:t>11</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F56B746"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CC19ECC"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7AF5AB95"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DC46B2A"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35003CC"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FAE8546"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53B91F2"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95A9747" w14:textId="77777777">
            <w:pPr>
              <w:spacing w:line="360" w:lineRule="auto"/>
              <w:textAlignment w:val="center"/>
              <w:rPr>
                <w:color w:val="000000"/>
              </w:rPr>
            </w:pPr>
          </w:p>
        </w:tc>
      </w:tr>
      <w:tr w14:paraId="52E4213B" w14:textId="77777777">
        <w:tblPrEx>
          <w:tblW w:w="4230" w:type="dxa"/>
          <w:tblCellMar>
            <w:top w:w="120" w:type="dxa"/>
            <w:left w:w="120" w:type="dxa"/>
            <w:bottom w:w="120" w:type="dxa"/>
            <w:right w:w="120" w:type="dxa"/>
          </w:tblCellMar>
          <w:tblLook w:val="04A0"/>
        </w:tblPrEx>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EE29CE" w14:paraId="21D71087" w14:textId="77777777">
            <w:pPr>
              <w:spacing w:line="360" w:lineRule="auto"/>
              <w:textAlignment w:val="center"/>
              <w:rPr>
                <w:color w:val="000000"/>
              </w:rPr>
            </w:pP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2A1BE11" w14:textId="77777777">
            <w:pPr>
              <w:spacing w:line="360" w:lineRule="auto"/>
              <w:jc w:val="center"/>
              <w:textAlignment w:val="center"/>
              <w:rPr>
                <w:color w:val="000000"/>
              </w:rPr>
            </w:pPr>
            <w:r>
              <w:rPr>
                <w:rFonts w:eastAsia="Times New Roman" w:cs="Times New Roman"/>
                <w:color w:val="000000"/>
              </w:rPr>
              <w:t>12</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220586C4"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490FD8F5"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002FAFC"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0D635012"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60370B2" w14:textId="77777777">
            <w:pPr>
              <w:spacing w:line="360" w:lineRule="auto"/>
              <w:textAlignment w:val="center"/>
              <w:rPr>
                <w:color w:val="000000"/>
              </w:rPr>
            </w:pPr>
            <w:r>
              <w:rPr>
                <w:rFonts w:eastAsia="Times New Roman" w:cs="Times New Roman"/>
                <w:color w:val="000000"/>
              </w:rPr>
              <w:t>+</w:t>
            </w:r>
          </w:p>
        </w:tc>
        <w:tc>
          <w:tcPr>
            <w:tcW w:w="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3D074022" w14:textId="77777777">
            <w:pPr>
              <w:spacing w:line="360" w:lineRule="auto"/>
              <w:textAlignment w:val="center"/>
              <w:rPr>
                <w:color w:val="000000"/>
              </w:rPr>
            </w:pPr>
          </w:p>
        </w:tc>
        <w:tc>
          <w:tcPr>
            <w:tcW w:w="3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5A3423E1" w14:textId="77777777">
            <w:pPr>
              <w:spacing w:line="360" w:lineRule="auto"/>
              <w:textAlignment w:val="center"/>
              <w:rPr>
                <w:color w:val="000000"/>
              </w:rPr>
            </w:pPr>
          </w:p>
        </w:tc>
        <w:tc>
          <w:tcPr>
            <w:tcW w:w="3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E29CE" w14:paraId="1D514C2D" w14:textId="77777777">
            <w:pPr>
              <w:spacing w:line="360" w:lineRule="auto"/>
              <w:textAlignment w:val="center"/>
              <w:rPr>
                <w:color w:val="000000"/>
              </w:rPr>
            </w:pPr>
            <w:r>
              <w:rPr>
                <w:rFonts w:eastAsia="Times New Roman" w:cs="Times New Roman"/>
                <w:color w:val="000000"/>
              </w:rPr>
              <w:t>+</w:t>
            </w:r>
          </w:p>
        </w:tc>
      </w:tr>
    </w:tbl>
    <w:p w:rsidR="00EE29CE" w14:paraId="14DBA7D5" w14:textId="77777777">
      <w:pPr>
        <w:spacing w:line="360" w:lineRule="auto"/>
        <w:textAlignment w:val="center"/>
        <w:rPr>
          <w:color w:val="000000"/>
        </w:rPr>
      </w:pPr>
      <w:r>
        <w:rPr>
          <w:rFonts w:ascii="宋体" w:hAnsi="宋体"/>
          <w:color w:val="000000"/>
        </w:rPr>
        <w:t>注“</w:t>
      </w:r>
      <w:r>
        <w:rPr>
          <w:rFonts w:eastAsia="Times New Roman" w:cs="Times New Roman"/>
          <w:color w:val="000000"/>
        </w:rPr>
        <w:t>+</w:t>
      </w:r>
      <w:r>
        <w:rPr>
          <w:rFonts w:ascii="宋体" w:hAnsi="宋体"/>
          <w:color w:val="000000"/>
        </w:rPr>
        <w:t>”表示有；空白表示无</w:t>
      </w:r>
    </w:p>
    <w:p w:rsidR="00EE29CE" w14:paraId="49C25039" w14:textId="77777777">
      <w:pPr>
        <w:spacing w:line="360" w:lineRule="auto"/>
        <w:jc w:val="left"/>
        <w:textAlignment w:val="center"/>
        <w:rPr>
          <w:color w:val="000000"/>
        </w:rPr>
      </w:pPr>
      <w:r>
        <w:rPr>
          <w:color w:val="000000"/>
        </w:rPr>
        <w:t>（</w:t>
      </w:r>
      <w:r>
        <w:rPr>
          <w:color w:val="000000"/>
        </w:rPr>
        <w:t>1</w:t>
      </w:r>
      <w:r>
        <w:rPr>
          <w:color w:val="000000"/>
        </w:rPr>
        <w:t>）表中等位基因</w:t>
      </w:r>
      <w:r>
        <w:rPr>
          <w:color w:val="000000"/>
        </w:rPr>
        <w:t>A</w:t>
      </w:r>
      <w:r>
        <w:rPr>
          <w:color w:val="000000"/>
        </w:rPr>
        <w:t>、</w:t>
      </w:r>
      <w:r>
        <w:rPr>
          <w:color w:val="000000"/>
        </w:rPr>
        <w:t>a</w:t>
      </w:r>
      <w:r>
        <w:rPr>
          <w:color w:val="000000"/>
        </w:rPr>
        <w:t>和</w:t>
      </w:r>
      <w:r>
        <w:rPr>
          <w:color w:val="000000"/>
        </w:rPr>
        <w:t>B</w:t>
      </w:r>
      <w:r>
        <w:rPr>
          <w:color w:val="000000"/>
        </w:rPr>
        <w:t>、</w:t>
      </w:r>
      <w:r>
        <w:rPr>
          <w:color w:val="000000"/>
        </w:rPr>
        <w:t>b</w:t>
      </w:r>
      <w:r>
        <w:rPr>
          <w:color w:val="000000"/>
        </w:rPr>
        <w:t>的遗传</w:t>
      </w:r>
      <w:r>
        <w:rPr>
          <w:color w:val="000000"/>
        </w:rPr>
        <w:t>_______</w:t>
      </w:r>
      <w:r>
        <w:rPr>
          <w:color w:val="000000"/>
        </w:rPr>
        <w:t>（填</w:t>
      </w:r>
      <w:r>
        <w:rPr>
          <w:color w:val="000000"/>
        </w:rPr>
        <w:t>“</w:t>
      </w:r>
      <w:r>
        <w:rPr>
          <w:color w:val="000000"/>
        </w:rPr>
        <w:t>遵循</w:t>
      </w:r>
      <w:r>
        <w:rPr>
          <w:color w:val="000000"/>
        </w:rPr>
        <w:t>”</w:t>
      </w:r>
      <w:r>
        <w:rPr>
          <w:color w:val="000000"/>
        </w:rPr>
        <w:t>或</w:t>
      </w:r>
      <w:r>
        <w:rPr>
          <w:color w:val="000000"/>
        </w:rPr>
        <w:t>“</w:t>
      </w:r>
      <w:r>
        <w:rPr>
          <w:color w:val="000000"/>
        </w:rPr>
        <w:t>不遵循</w:t>
      </w:r>
      <w:r>
        <w:rPr>
          <w:color w:val="000000"/>
        </w:rPr>
        <w:t>”</w:t>
      </w:r>
      <w:r>
        <w:rPr>
          <w:color w:val="000000"/>
        </w:rPr>
        <w:t>）自由组合定律，依据是</w:t>
      </w:r>
      <w:r>
        <w:rPr>
          <w:color w:val="000000"/>
        </w:rPr>
        <w:t>_____</w:t>
      </w:r>
      <w:r>
        <w:rPr>
          <w:color w:val="000000"/>
        </w:rPr>
        <w:t>。据表分析，</w:t>
      </w:r>
      <w:r>
        <w:rPr>
          <w:color w:val="000000"/>
        </w:rPr>
        <w:t>________</w:t>
      </w:r>
      <w:r>
        <w:rPr>
          <w:color w:val="000000"/>
        </w:rPr>
        <w:t>（填</w:t>
      </w:r>
      <w:r>
        <w:rPr>
          <w:color w:val="000000"/>
        </w:rPr>
        <w:t>“</w:t>
      </w:r>
      <w:r>
        <w:rPr>
          <w:color w:val="000000"/>
        </w:rPr>
        <w:t>能</w:t>
      </w:r>
      <w:r>
        <w:rPr>
          <w:color w:val="000000"/>
        </w:rPr>
        <w:t>”</w:t>
      </w:r>
      <w:r>
        <w:rPr>
          <w:color w:val="000000"/>
        </w:rPr>
        <w:t>或</w:t>
      </w:r>
      <w:r>
        <w:rPr>
          <w:color w:val="000000"/>
        </w:rPr>
        <w:t>“</w:t>
      </w:r>
      <w:r>
        <w:rPr>
          <w:color w:val="000000"/>
        </w:rPr>
        <w:t>不能</w:t>
      </w:r>
      <w:r>
        <w:rPr>
          <w:color w:val="000000"/>
        </w:rPr>
        <w:t>”</w:t>
      </w:r>
      <w:r>
        <w:rPr>
          <w:color w:val="000000"/>
        </w:rPr>
        <w:t>）排除等位基因</w:t>
      </w:r>
      <w:r>
        <w:rPr>
          <w:color w:val="000000"/>
        </w:rPr>
        <w:t>A</w:t>
      </w:r>
      <w:r>
        <w:rPr>
          <w:color w:val="000000"/>
        </w:rPr>
        <w:t>、</w:t>
      </w:r>
      <w:r>
        <w:rPr>
          <w:color w:val="000000"/>
        </w:rPr>
        <w:t>a</w:t>
      </w:r>
      <w:r>
        <w:rPr>
          <w:color w:val="000000"/>
        </w:rPr>
        <w:t>位于</w:t>
      </w:r>
      <w:r>
        <w:rPr>
          <w:color w:val="000000"/>
        </w:rPr>
        <w:t>X</w:t>
      </w:r>
      <w:r>
        <w:rPr>
          <w:color w:val="000000"/>
        </w:rPr>
        <w:t>、</w:t>
      </w:r>
      <w:r>
        <w:rPr>
          <w:color w:val="000000"/>
        </w:rPr>
        <w:t>Y</w:t>
      </w:r>
      <w:r>
        <w:rPr>
          <w:color w:val="000000"/>
        </w:rPr>
        <w:t>染色体同源区段上。</w:t>
      </w:r>
    </w:p>
    <w:p w:rsidR="00EE29CE" w14:paraId="3E8C7D3D" w14:textId="77777777">
      <w:pPr>
        <w:spacing w:line="360" w:lineRule="auto"/>
        <w:jc w:val="left"/>
        <w:textAlignment w:val="center"/>
        <w:rPr>
          <w:color w:val="000000"/>
        </w:rPr>
      </w:pPr>
      <w:r>
        <w:rPr>
          <w:color w:val="000000"/>
        </w:rPr>
        <w:t>（</w:t>
      </w:r>
      <w:r>
        <w:rPr>
          <w:color w:val="000000"/>
        </w:rPr>
        <w:t>2</w:t>
      </w:r>
      <w:r>
        <w:rPr>
          <w:color w:val="000000"/>
        </w:rPr>
        <w:t>）已知人类个体中，同源染色体的非姐妹染色单体之间互换而形成的重组型配子的比例小于非重组型配子的比例。某遗传病受等位基因</w:t>
      </w:r>
      <w:r>
        <w:rPr>
          <w:color w:val="000000"/>
        </w:rPr>
        <w:t>B</w:t>
      </w:r>
      <w:r>
        <w:rPr>
          <w:color w:val="000000"/>
        </w:rPr>
        <w:t>、</w:t>
      </w:r>
      <w:r>
        <w:rPr>
          <w:color w:val="000000"/>
        </w:rPr>
        <w:t>b</w:t>
      </w:r>
      <w:r>
        <w:rPr>
          <w:color w:val="000000"/>
        </w:rPr>
        <w:t>和</w:t>
      </w:r>
      <w:r>
        <w:rPr>
          <w:color w:val="000000"/>
        </w:rPr>
        <w:t>D</w:t>
      </w:r>
      <w:r>
        <w:rPr>
          <w:color w:val="000000"/>
        </w:rPr>
        <w:t>、</w:t>
      </w:r>
      <w:r>
        <w:rPr>
          <w:color w:val="000000"/>
        </w:rPr>
        <w:t>d</w:t>
      </w:r>
      <w:r>
        <w:rPr>
          <w:color w:val="000000"/>
        </w:rPr>
        <w:t>控制，且只要有</w:t>
      </w:r>
      <w:r>
        <w:rPr>
          <w:color w:val="000000"/>
        </w:rPr>
        <w:t>1</w:t>
      </w:r>
      <w:r>
        <w:rPr>
          <w:color w:val="000000"/>
        </w:rPr>
        <w:t>个显性基因就不患该病。该志愿者与某女性婚配，预期生一个正常孩子的概率为</w:t>
      </w:r>
      <w:r>
        <w:rPr>
          <w:color w:val="000000"/>
        </w:rPr>
        <w:t>17/18</w:t>
      </w:r>
      <w:r>
        <w:rPr>
          <w:color w:val="000000"/>
        </w:rPr>
        <w:t>，据此画出该女性的这</w:t>
      </w:r>
      <w:r>
        <w:rPr>
          <w:color w:val="000000"/>
        </w:rPr>
        <w:t>2</w:t>
      </w:r>
      <w:r>
        <w:rPr>
          <w:color w:val="000000"/>
        </w:rPr>
        <w:t>对等位基因在染色体上的相对位置关系图：</w:t>
      </w:r>
      <w:r>
        <w:rPr>
          <w:color w:val="000000"/>
        </w:rPr>
        <w:t>_________</w:t>
      </w:r>
      <w:r>
        <w:rPr>
          <w:color w:val="000000"/>
        </w:rPr>
        <w:t>。（注：用</w:t>
      </w:r>
      <w:r>
        <w:rPr>
          <w:color w:val="000000"/>
        </w:rPr>
        <w:t>“</w:t>
      </w:r>
      <w:r>
        <w:rPr>
          <w:noProof/>
          <w:color w:val="000000"/>
        </w:rPr>
        <w:drawing>
          <wp:inline distT="0" distB="0" distL="0" distR="0">
            <wp:extent cx="304800" cy="104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8"/>
                    <a:stretch>
                      <a:fillRect/>
                    </a:stretch>
                  </pic:blipFill>
                  <pic:spPr>
                    <a:xfrm>
                      <a:off x="0" y="0"/>
                      <a:ext cx="304800" cy="104775"/>
                    </a:xfrm>
                    <a:prstGeom prst="rect">
                      <a:avLst/>
                    </a:prstGeom>
                  </pic:spPr>
                </pic:pic>
              </a:graphicData>
            </a:graphic>
          </wp:inline>
        </w:drawing>
      </w:r>
      <w:r>
        <w:rPr>
          <w:color w:val="000000"/>
        </w:rPr>
        <w:t>”</w:t>
      </w:r>
      <w:r>
        <w:rPr>
          <w:color w:val="000000"/>
        </w:rPr>
        <w:t>形式表示，其中横线表示染色体，圆点表示基因在染色体上的位置）。</w:t>
      </w:r>
    </w:p>
    <w:p w:rsidR="00EE29CE" w14:paraId="2EAD6188" w14:textId="77777777">
      <w:pPr>
        <w:spacing w:line="360" w:lineRule="auto"/>
        <w:jc w:val="left"/>
        <w:textAlignment w:val="center"/>
        <w:rPr>
          <w:color w:val="000000"/>
        </w:rPr>
      </w:pPr>
      <w:r>
        <w:rPr>
          <w:color w:val="000000"/>
        </w:rPr>
        <w:t>（</w:t>
      </w:r>
      <w:r>
        <w:rPr>
          <w:color w:val="000000"/>
        </w:rPr>
        <w:t>3</w:t>
      </w:r>
      <w:r>
        <w:rPr>
          <w:color w:val="000000"/>
        </w:rPr>
        <w:t>）本研究中，另有一个精子的检测结果是：基因</w:t>
      </w:r>
      <w:r>
        <w:rPr>
          <w:color w:val="000000"/>
        </w:rPr>
        <w:t>A</w:t>
      </w:r>
      <w:r>
        <w:rPr>
          <w:color w:val="000000"/>
        </w:rPr>
        <w:t>、</w:t>
      </w:r>
      <w:r>
        <w:rPr>
          <w:color w:val="000000"/>
        </w:rPr>
        <w:t>a</w:t>
      </w:r>
      <w:r>
        <w:rPr>
          <w:color w:val="000000"/>
        </w:rPr>
        <w:t>，</w:t>
      </w:r>
      <w:r>
        <w:rPr>
          <w:color w:val="000000"/>
        </w:rPr>
        <w:t>B</w:t>
      </w:r>
      <w:r>
        <w:rPr>
          <w:color w:val="000000"/>
        </w:rPr>
        <w:t>、</w:t>
      </w:r>
      <w:r>
        <w:rPr>
          <w:color w:val="000000"/>
        </w:rPr>
        <w:t>b</w:t>
      </w:r>
      <w:r>
        <w:rPr>
          <w:color w:val="000000"/>
        </w:rPr>
        <w:t>和</w:t>
      </w:r>
      <w:r>
        <w:rPr>
          <w:color w:val="000000"/>
        </w:rPr>
        <w:t>D</w:t>
      </w:r>
      <w:r>
        <w:rPr>
          <w:color w:val="000000"/>
        </w:rPr>
        <w:t>、</w:t>
      </w:r>
      <w:r>
        <w:rPr>
          <w:color w:val="000000"/>
        </w:rPr>
        <w:t>d</w:t>
      </w:r>
      <w:r>
        <w:rPr>
          <w:color w:val="000000"/>
        </w:rPr>
        <w:t>都能检测到。已知在该精子形成过程中，未发生非姐妹染色单体互换和染色体结构变异。从配子形成过程分析，导致该精子中同时含有上述</w:t>
      </w:r>
      <w:r>
        <w:rPr>
          <w:color w:val="000000"/>
        </w:rPr>
        <w:t>6</w:t>
      </w:r>
      <w:r>
        <w:rPr>
          <w:color w:val="000000"/>
        </w:rPr>
        <w:t>个基因的原因是</w:t>
      </w:r>
      <w:r>
        <w:rPr>
          <w:color w:val="000000"/>
        </w:rPr>
        <w:t>__________</w:t>
      </w:r>
      <w:r>
        <w:rPr>
          <w:color w:val="000000"/>
        </w:rPr>
        <w:t>。</w:t>
      </w:r>
    </w:p>
    <w:p w:rsidR="00EE29CE" w14:paraId="4C83661D" w14:textId="77777777">
      <w:pPr>
        <w:spacing w:line="360" w:lineRule="auto"/>
        <w:jc w:val="left"/>
        <w:textAlignment w:val="center"/>
        <w:rPr>
          <w:color w:val="000000"/>
        </w:rPr>
      </w:pPr>
      <w:r>
        <w:rPr>
          <w:color w:val="000000"/>
        </w:rPr>
        <w:t>（</w:t>
      </w:r>
      <w:r>
        <w:rPr>
          <w:color w:val="000000"/>
        </w:rPr>
        <w:t>4</w:t>
      </w:r>
      <w:r>
        <w:rPr>
          <w:color w:val="000000"/>
        </w:rPr>
        <w:t>）据表推断，该志愿者的基因</w:t>
      </w:r>
      <w:r>
        <w:rPr>
          <w:color w:val="000000"/>
        </w:rPr>
        <w:t>e</w:t>
      </w:r>
      <w:r>
        <w:rPr>
          <w:color w:val="000000"/>
        </w:rPr>
        <w:t>位于</w:t>
      </w:r>
      <w:r>
        <w:rPr>
          <w:color w:val="000000"/>
        </w:rPr>
        <w:t>__________</w:t>
      </w:r>
      <w:r>
        <w:rPr>
          <w:color w:val="000000"/>
        </w:rPr>
        <w:t>染色体上。现有男、女志愿者的精子和卵细胞各一个可供选用，请用本研究的实验方法及基因</w:t>
      </w:r>
      <w:r>
        <w:rPr>
          <w:color w:val="000000"/>
        </w:rPr>
        <w:t>E</w:t>
      </w:r>
      <w:r>
        <w:rPr>
          <w:color w:val="000000"/>
        </w:rPr>
        <w:t>和</w:t>
      </w:r>
      <w:r>
        <w:rPr>
          <w:color w:val="000000"/>
        </w:rPr>
        <w:t>e</w:t>
      </w:r>
      <w:r>
        <w:rPr>
          <w:color w:val="000000"/>
        </w:rPr>
        <w:t>的引物，设计实验探究你的推断。</w:t>
      </w:r>
    </w:p>
    <w:p w:rsidR="00EE29CE" w14:paraId="67F139DA" w14:textId="77777777">
      <w:pPr>
        <w:spacing w:line="360" w:lineRule="auto"/>
        <w:textAlignment w:val="center"/>
        <w:rPr>
          <w:color w:val="000000"/>
        </w:rPr>
      </w:pPr>
      <w:r>
        <w:rPr>
          <w:rFonts w:ascii="宋体" w:hAnsi="宋体"/>
          <w:color w:val="000000"/>
        </w:rPr>
        <w:t>①应选用的配子为：</w:t>
      </w:r>
      <w:r>
        <w:rPr>
          <w:color w:val="000000"/>
        </w:rPr>
        <w:t>___________</w:t>
      </w:r>
      <w:r>
        <w:rPr>
          <w:rFonts w:ascii="宋体" w:hAnsi="宋体"/>
          <w:color w:val="000000"/>
        </w:rPr>
        <w:t>；②实验过程：略；③预期结果及结论：</w:t>
      </w:r>
      <w:r>
        <w:rPr>
          <w:color w:val="000000"/>
        </w:rPr>
        <w:t>_______</w:t>
      </w:r>
      <w:r>
        <w:rPr>
          <w:rFonts w:ascii="宋体" w:hAnsi="宋体"/>
          <w:color w:val="000000"/>
        </w:rPr>
        <w:t>。</w:t>
      </w:r>
    </w:p>
    <w:p w:rsidR="00EE29CE" w14:paraId="2C455FCD"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不遵循</w:t>
      </w:r>
      <w:r>
        <w:rPr>
          <w:color w:val="000000"/>
        </w:rPr>
        <w:t xml:space="preserve">    ②. </w:t>
      </w:r>
      <w:r>
        <w:rPr>
          <w:color w:val="000000"/>
        </w:rPr>
        <w:t>结合表中信息可以看出，基因型为</w:t>
      </w:r>
      <w:r>
        <w:rPr>
          <w:color w:val="000000"/>
        </w:rPr>
        <w:t>aB∶Ab=1∶1</w:t>
      </w:r>
      <w:r>
        <w:rPr>
          <w:color w:val="000000"/>
        </w:rPr>
        <w:t>，因而可推测，等位基因</w:t>
      </w:r>
      <w:r>
        <w:rPr>
          <w:color w:val="000000"/>
        </w:rPr>
        <w:t>A</w:t>
      </w:r>
      <w:r>
        <w:rPr>
          <w:color w:val="000000"/>
        </w:rPr>
        <w:t>、</w:t>
      </w:r>
      <w:r>
        <w:rPr>
          <w:color w:val="000000"/>
        </w:rPr>
        <w:t>a</w:t>
      </w:r>
      <w:r>
        <w:rPr>
          <w:color w:val="000000"/>
        </w:rPr>
        <w:t>和</w:t>
      </w:r>
      <w:r>
        <w:rPr>
          <w:color w:val="000000"/>
        </w:rPr>
        <w:t>B</w:t>
      </w:r>
      <w:r>
        <w:rPr>
          <w:color w:val="000000"/>
        </w:rPr>
        <w:t>、</w:t>
      </w:r>
      <w:r>
        <w:rPr>
          <w:color w:val="000000"/>
        </w:rPr>
        <w:t>b</w:t>
      </w:r>
      <w:r>
        <w:rPr>
          <w:color w:val="000000"/>
        </w:rPr>
        <w:t>位于一对同源染色体上。</w:t>
      </w:r>
      <w:r>
        <w:rPr>
          <w:color w:val="000000"/>
        </w:rPr>
        <w:t xml:space="preserve">    ③. </w:t>
      </w:r>
      <w:r>
        <w:rPr>
          <w:color w:val="000000"/>
        </w:rPr>
        <w:t>能</w:t>
      </w:r>
      <w:r>
        <w:rPr>
          <w:color w:val="000000"/>
        </w:rPr>
        <w:t xml:space="preserve">    </w:t>
      </w:r>
    </w:p>
    <w:p w:rsidR="00EE29CE" w14:paraId="7C78FBC2" w14:textId="77777777">
      <w:pPr>
        <w:spacing w:line="360" w:lineRule="auto"/>
        <w:textAlignment w:val="center"/>
        <w:rPr>
          <w:color w:val="000000"/>
        </w:rPr>
      </w:pPr>
      <w:r>
        <w:rPr>
          <w:color w:val="000000"/>
        </w:rPr>
        <w:t>（</w:t>
      </w:r>
      <w:r>
        <w:rPr>
          <w:color w:val="000000"/>
        </w:rPr>
        <w:t>2</w:t>
      </w:r>
      <w:r>
        <w:rPr>
          <w:color w:val="000000"/>
        </w:rPr>
        <w:t>）</w:t>
      </w:r>
      <w:r>
        <w:rPr>
          <w:noProof/>
          <w:color w:val="000000"/>
        </w:rPr>
        <w:drawing>
          <wp:inline distT="0" distB="0" distL="0" distR="0">
            <wp:extent cx="1114425" cy="714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9"/>
                    <a:stretch>
                      <a:fillRect/>
                    </a:stretch>
                  </pic:blipFill>
                  <pic:spPr>
                    <a:xfrm>
                      <a:off x="0" y="0"/>
                      <a:ext cx="1114425" cy="714375"/>
                    </a:xfrm>
                    <a:prstGeom prst="rect">
                      <a:avLst/>
                    </a:prstGeom>
                  </pic:spPr>
                </pic:pic>
              </a:graphicData>
            </a:graphic>
          </wp:inline>
        </w:drawing>
      </w:r>
      <w:r>
        <w:rPr>
          <w:color w:val="000000"/>
        </w:rPr>
        <w:t xml:space="preserve">      </w:t>
      </w:r>
      <w:r>
        <w:rPr>
          <w:color w:val="000000"/>
        </w:rPr>
        <w:t>（</w:t>
      </w:r>
      <w:r>
        <w:rPr>
          <w:color w:val="000000"/>
        </w:rPr>
        <w:t>3</w:t>
      </w:r>
      <w:r>
        <w:rPr>
          <w:color w:val="000000"/>
        </w:rPr>
        <w:t>）形成该精子的减数第一次分裂后期这三对等位基因所在的染色体没有正常分离而是进入到同一个次级精母细胞中，此后该次级精母细胞进行正常的减数第二次分裂导致的</w:t>
      </w:r>
      <w:r>
        <w:rPr>
          <w:color w:val="000000"/>
        </w:rPr>
        <w:t xml:space="preserve">    </w:t>
      </w:r>
    </w:p>
    <w:p w:rsidR="00EE29CE" w14:paraId="485F3BD6" w14:textId="77777777">
      <w:pPr>
        <w:spacing w:line="360" w:lineRule="auto"/>
        <w:textAlignment w:val="center"/>
        <w:rPr>
          <w:color w:val="000000"/>
        </w:rPr>
      </w:pPr>
      <w:r>
        <w:rPr>
          <w:color w:val="000000"/>
        </w:rPr>
        <w:t>（</w:t>
      </w:r>
      <w:r>
        <w:rPr>
          <w:color w:val="000000"/>
        </w:rPr>
        <w:t>4</w:t>
      </w:r>
      <w:r>
        <w:rPr>
          <w:color w:val="000000"/>
        </w:rPr>
        <w:t>）</w:t>
      </w:r>
      <w:r>
        <w:rPr>
          <w:color w:val="000000"/>
        </w:rPr>
        <w:t xml:space="preserve">    ①. X</w:t>
      </w:r>
      <w:r>
        <w:rPr>
          <w:color w:val="000000"/>
        </w:rPr>
        <w:t>或</w:t>
      </w:r>
      <w:r>
        <w:rPr>
          <w:color w:val="000000"/>
        </w:rPr>
        <w:t xml:space="preserve">Y    ②. </w:t>
      </w:r>
      <w:r>
        <w:rPr>
          <w:color w:val="000000"/>
        </w:rPr>
        <w:t>卵细胞</w:t>
      </w:r>
      <w:r>
        <w:rPr>
          <w:color w:val="000000"/>
        </w:rPr>
        <w:t xml:space="preserve">    ③. </w:t>
      </w:r>
      <w:r>
        <w:rPr>
          <w:color w:val="000000"/>
        </w:rPr>
        <w:t>若检测的卵细胞中有</w:t>
      </w:r>
      <w:r>
        <w:rPr>
          <w:color w:val="000000"/>
        </w:rPr>
        <w:t>E</w:t>
      </w:r>
      <w:r>
        <w:rPr>
          <w:color w:val="000000"/>
        </w:rPr>
        <w:t>或</w:t>
      </w:r>
      <w:r>
        <w:rPr>
          <w:color w:val="000000"/>
        </w:rPr>
        <w:t>e</w:t>
      </w:r>
      <w:r>
        <w:rPr>
          <w:color w:val="000000"/>
        </w:rPr>
        <w:t>基因，则可得出基因</w:t>
      </w:r>
      <w:r>
        <w:rPr>
          <w:color w:val="000000"/>
        </w:rPr>
        <w:t>Ee</w:t>
      </w:r>
      <w:r>
        <w:rPr>
          <w:color w:val="000000"/>
        </w:rPr>
        <w:t>位于</w:t>
      </w:r>
      <w:r>
        <w:rPr>
          <w:color w:val="000000"/>
        </w:rPr>
        <w:t>X</w:t>
      </w:r>
      <w:r>
        <w:rPr>
          <w:color w:val="000000"/>
        </w:rPr>
        <w:t>染色体上；若检测的卵细胞中无</w:t>
      </w:r>
      <w:r>
        <w:rPr>
          <w:color w:val="000000"/>
        </w:rPr>
        <w:t>E</w:t>
      </w:r>
      <w:r>
        <w:rPr>
          <w:color w:val="000000"/>
        </w:rPr>
        <w:t>或</w:t>
      </w:r>
      <w:r>
        <w:rPr>
          <w:color w:val="000000"/>
        </w:rPr>
        <w:t>e</w:t>
      </w:r>
      <w:r>
        <w:rPr>
          <w:color w:val="000000"/>
        </w:rPr>
        <w:t>基因，则可得出基因</w:t>
      </w:r>
      <w:r>
        <w:rPr>
          <w:color w:val="000000"/>
        </w:rPr>
        <w:t>Ee</w:t>
      </w:r>
      <w:r>
        <w:rPr>
          <w:color w:val="000000"/>
        </w:rPr>
        <w:t>位于</w:t>
      </w:r>
      <w:r>
        <w:rPr>
          <w:color w:val="000000"/>
        </w:rPr>
        <w:t>Y</w:t>
      </w:r>
      <w:r>
        <w:rPr>
          <w:color w:val="000000"/>
        </w:rPr>
        <w:t>染色体上</w:t>
      </w:r>
    </w:p>
    <w:p w:rsidR="00EE29CE" w14:paraId="08874C0D" w14:textId="77777777">
      <w:pPr>
        <w:spacing w:line="360" w:lineRule="auto"/>
        <w:textAlignment w:val="center"/>
        <w:rPr>
          <w:color w:val="000000"/>
        </w:rPr>
      </w:pPr>
      <w:r>
        <w:rPr>
          <w:color w:val="2E75B6"/>
        </w:rPr>
        <w:t>【解析】</w:t>
      </w:r>
    </w:p>
    <w:p w:rsidR="00EE29CE" w14:paraId="497D30E4" w14:textId="77777777">
      <w:pPr>
        <w:spacing w:line="360" w:lineRule="auto"/>
        <w:jc w:val="left"/>
        <w:textAlignment w:val="center"/>
        <w:rPr>
          <w:color w:val="000000"/>
        </w:rPr>
      </w:pPr>
      <w:r>
        <w:rPr>
          <w:color w:val="000000"/>
        </w:rPr>
        <w:t>【分析】基因自由组合定律的实质是：位于非同源染色体上的非等位基因的分离或自由组合是互不干扰的；在减数分裂过程中，同源染色体上的等位基因彼此分离的同时，非同源染色体上的非等位基因自由组合。</w:t>
      </w:r>
    </w:p>
    <w:p w:rsidR="00EE29CE" w14:paraId="62C96E12" w14:textId="77777777">
      <w:pPr>
        <w:spacing w:line="360" w:lineRule="auto"/>
        <w:jc w:val="left"/>
        <w:textAlignment w:val="center"/>
        <w:rPr>
          <w:color w:val="000000"/>
        </w:rPr>
      </w:pPr>
      <w:r>
        <w:rPr>
          <w:color w:val="000000"/>
        </w:rPr>
        <w:t>【小问</w:t>
      </w:r>
      <w:r>
        <w:rPr>
          <w:color w:val="000000"/>
        </w:rPr>
        <w:t>1</w:t>
      </w:r>
      <w:r>
        <w:rPr>
          <w:color w:val="000000"/>
        </w:rPr>
        <w:t>详解】</w:t>
      </w:r>
    </w:p>
    <w:p w:rsidR="00EE29CE" w14:paraId="6490A12C" w14:textId="77777777">
      <w:pPr>
        <w:spacing w:line="360" w:lineRule="auto"/>
        <w:jc w:val="left"/>
        <w:textAlignment w:val="center"/>
        <w:rPr>
          <w:color w:val="000000"/>
        </w:rPr>
      </w:pPr>
      <w:r>
        <w:rPr>
          <w:color w:val="000000"/>
        </w:rPr>
        <w:t xml:space="preserve"> </w:t>
      </w:r>
      <w:r>
        <w:rPr>
          <w:color w:val="000000"/>
        </w:rPr>
        <w:t>题中显示，表中该志愿者</w:t>
      </w:r>
      <w:r>
        <w:rPr>
          <w:color w:val="000000"/>
        </w:rPr>
        <w:t>12</w:t>
      </w:r>
      <w:r>
        <w:rPr>
          <w:color w:val="000000"/>
        </w:rPr>
        <w:t>个精子的基因组成种类和比例与该志愿者理论上产生的配子的基因组成种类和比例相同，结合表中信息可以看出，基因型为</w:t>
      </w:r>
      <w:r>
        <w:rPr>
          <w:color w:val="000000"/>
        </w:rPr>
        <w:t>aB∶Ab=1∶1</w:t>
      </w:r>
      <w:r>
        <w:rPr>
          <w:color w:val="000000"/>
        </w:rPr>
        <w:t>，因而可推测，等位基因</w:t>
      </w:r>
      <w:r>
        <w:rPr>
          <w:color w:val="000000"/>
        </w:rPr>
        <w:t>A</w:t>
      </w:r>
      <w:r>
        <w:rPr>
          <w:color w:val="000000"/>
        </w:rPr>
        <w:t>、</w:t>
      </w:r>
      <w:r>
        <w:rPr>
          <w:color w:val="000000"/>
        </w:rPr>
        <w:t>a</w:t>
      </w:r>
      <w:r>
        <w:rPr>
          <w:color w:val="000000"/>
        </w:rPr>
        <w:t>和</w:t>
      </w:r>
      <w:r>
        <w:rPr>
          <w:color w:val="000000"/>
        </w:rPr>
        <w:t>B</w:t>
      </w:r>
      <w:r>
        <w:rPr>
          <w:color w:val="000000"/>
        </w:rPr>
        <w:t>、</w:t>
      </w:r>
      <w:r>
        <w:rPr>
          <w:color w:val="000000"/>
        </w:rPr>
        <w:t>b</w:t>
      </w:r>
      <w:r>
        <w:rPr>
          <w:color w:val="000000"/>
        </w:rPr>
        <w:t>位于一对同源染色体上，因而其遗传</w:t>
      </w:r>
      <w:r>
        <w:rPr>
          <w:color w:val="000000"/>
        </w:rPr>
        <w:t>“</w:t>
      </w:r>
      <w:r>
        <w:rPr>
          <w:color w:val="000000"/>
        </w:rPr>
        <w:t>不遵循</w:t>
      </w:r>
      <w:r>
        <w:rPr>
          <w:color w:val="000000"/>
        </w:rPr>
        <w:t>”</w:t>
      </w:r>
      <w:r>
        <w:rPr>
          <w:color w:val="000000"/>
        </w:rPr>
        <w:t>自由组合定律。表中显示含有</w:t>
      </w:r>
      <w:r>
        <w:rPr>
          <w:color w:val="000000"/>
        </w:rPr>
        <w:t>e</w:t>
      </w:r>
      <w:r>
        <w:rPr>
          <w:color w:val="000000"/>
        </w:rPr>
        <w:t>的配子和不含</w:t>
      </w:r>
      <w:r>
        <w:rPr>
          <w:color w:val="000000"/>
        </w:rPr>
        <w:t>e</w:t>
      </w:r>
      <w:r>
        <w:rPr>
          <w:color w:val="000000"/>
        </w:rPr>
        <w:t>的配子的比例表现为</w:t>
      </w:r>
      <w:r>
        <w:rPr>
          <w:color w:val="000000"/>
        </w:rPr>
        <w:t>1∶1</w:t>
      </w:r>
      <w:r>
        <w:rPr>
          <w:color w:val="000000"/>
        </w:rPr>
        <w:t>，因而可推测</w:t>
      </w:r>
      <w:r>
        <w:rPr>
          <w:color w:val="000000"/>
        </w:rPr>
        <w:t>e</w:t>
      </w:r>
      <w:r>
        <w:rPr>
          <w:color w:val="000000"/>
        </w:rPr>
        <w:t>基因位于</w:t>
      </w:r>
      <w:r>
        <w:rPr>
          <w:color w:val="000000"/>
        </w:rPr>
        <w:t>X</w:t>
      </w:r>
      <w:r>
        <w:rPr>
          <w:color w:val="000000"/>
        </w:rPr>
        <w:t>或</w:t>
      </w:r>
      <w:r>
        <w:rPr>
          <w:color w:val="000000"/>
        </w:rPr>
        <w:t>Y</w:t>
      </w:r>
      <w:r>
        <w:rPr>
          <w:color w:val="000000"/>
        </w:rPr>
        <w:t>染色体上，根据表中精子类型和比例可以看出，</w:t>
      </w:r>
      <w:r>
        <w:rPr>
          <w:color w:val="000000"/>
        </w:rPr>
        <w:t>A</w:t>
      </w:r>
      <w:r>
        <w:rPr>
          <w:color w:val="000000"/>
        </w:rPr>
        <w:t>、</w:t>
      </w:r>
      <w:r>
        <w:rPr>
          <w:color w:val="000000"/>
        </w:rPr>
        <w:t>a</w:t>
      </w:r>
      <w:r>
        <w:rPr>
          <w:color w:val="000000"/>
        </w:rPr>
        <w:t>与</w:t>
      </w:r>
      <w:r>
        <w:rPr>
          <w:color w:val="000000"/>
        </w:rPr>
        <w:t>E</w:t>
      </w:r>
      <w:r>
        <w:rPr>
          <w:color w:val="000000"/>
        </w:rPr>
        <w:t>、</w:t>
      </w:r>
      <w:r>
        <w:rPr>
          <w:color w:val="000000"/>
        </w:rPr>
        <w:t>e</w:t>
      </w:r>
      <w:r>
        <w:rPr>
          <w:color w:val="000000"/>
        </w:rPr>
        <w:t>这两对等位基因表现为自由组合，因而能排除等位基因</w:t>
      </w:r>
      <w:r>
        <w:rPr>
          <w:color w:val="000000"/>
        </w:rPr>
        <w:t>A</w:t>
      </w:r>
      <w:r>
        <w:rPr>
          <w:color w:val="000000"/>
        </w:rPr>
        <w:t>、</w:t>
      </w:r>
      <w:r>
        <w:rPr>
          <w:color w:val="000000"/>
        </w:rPr>
        <w:t>a</w:t>
      </w:r>
      <w:r>
        <w:rPr>
          <w:color w:val="000000"/>
        </w:rPr>
        <w:t>位于</w:t>
      </w:r>
      <w:r>
        <w:rPr>
          <w:color w:val="000000"/>
        </w:rPr>
        <w:t>X</w:t>
      </w:r>
      <w:r>
        <w:rPr>
          <w:color w:val="000000"/>
        </w:rPr>
        <w:t>、</w:t>
      </w:r>
      <w:r>
        <w:rPr>
          <w:color w:val="000000"/>
        </w:rPr>
        <w:t>Y</w:t>
      </w:r>
      <w:r>
        <w:rPr>
          <w:color w:val="000000"/>
        </w:rPr>
        <w:t>染色体同源区段上。</w:t>
      </w:r>
    </w:p>
    <w:p w:rsidR="00EE29CE" w14:paraId="1B83FFC2" w14:textId="77777777">
      <w:pPr>
        <w:spacing w:line="360" w:lineRule="auto"/>
        <w:jc w:val="left"/>
        <w:textAlignment w:val="center"/>
        <w:rPr>
          <w:color w:val="000000"/>
        </w:rPr>
      </w:pPr>
      <w:r>
        <w:rPr>
          <w:color w:val="000000"/>
        </w:rPr>
        <w:t>【小问</w:t>
      </w:r>
      <w:r>
        <w:rPr>
          <w:color w:val="000000"/>
        </w:rPr>
        <w:t>2</w:t>
      </w:r>
      <w:r>
        <w:rPr>
          <w:color w:val="000000"/>
        </w:rPr>
        <w:t>详解】</w:t>
      </w:r>
    </w:p>
    <w:p w:rsidR="00EE29CE" w14:paraId="31F78919" w14:textId="77777777">
      <w:pPr>
        <w:spacing w:line="360" w:lineRule="auto"/>
        <w:jc w:val="left"/>
        <w:textAlignment w:val="center"/>
        <w:rPr>
          <w:color w:val="000000"/>
        </w:rPr>
      </w:pPr>
      <w:r>
        <w:rPr>
          <w:color w:val="000000"/>
        </w:rPr>
        <w:t>统计结果显示，该志愿者关于</w:t>
      </w:r>
      <w:r>
        <w:rPr>
          <w:color w:val="000000"/>
        </w:rPr>
        <w:t>B</w:t>
      </w:r>
      <w:r>
        <w:rPr>
          <w:color w:val="000000"/>
        </w:rPr>
        <w:t>、</w:t>
      </w:r>
      <w:r>
        <w:rPr>
          <w:color w:val="000000"/>
        </w:rPr>
        <w:t>b</w:t>
      </w:r>
      <w:r>
        <w:rPr>
          <w:color w:val="000000"/>
        </w:rPr>
        <w:t>和</w:t>
      </w:r>
      <w:r>
        <w:rPr>
          <w:color w:val="000000"/>
        </w:rPr>
        <w:t>D</w:t>
      </w:r>
      <w:r>
        <w:rPr>
          <w:color w:val="000000"/>
        </w:rPr>
        <w:t>、</w:t>
      </w:r>
      <w:r>
        <w:rPr>
          <w:color w:val="000000"/>
        </w:rPr>
        <w:t>d</w:t>
      </w:r>
      <w:r>
        <w:rPr>
          <w:color w:val="000000"/>
        </w:rPr>
        <w:t>的配子比例为</w:t>
      </w:r>
      <w:r>
        <w:rPr>
          <w:color w:val="000000"/>
        </w:rPr>
        <w:t>Bd∶bD∶BD∶bd=2∶2∶1∶1</w:t>
      </w:r>
      <w:r>
        <w:rPr>
          <w:color w:val="000000"/>
        </w:rPr>
        <w:t>，某遗传病受等位基因</w:t>
      </w:r>
      <w:r>
        <w:rPr>
          <w:color w:val="000000"/>
        </w:rPr>
        <w:t>B</w:t>
      </w:r>
      <w:r>
        <w:rPr>
          <w:color w:val="000000"/>
        </w:rPr>
        <w:t>、</w:t>
      </w:r>
      <w:r>
        <w:rPr>
          <w:color w:val="000000"/>
        </w:rPr>
        <w:t>b</w:t>
      </w:r>
      <w:r>
        <w:rPr>
          <w:color w:val="000000"/>
        </w:rPr>
        <w:t>和</w:t>
      </w:r>
      <w:r>
        <w:rPr>
          <w:color w:val="000000"/>
        </w:rPr>
        <w:t>D</w:t>
      </w:r>
      <w:r>
        <w:rPr>
          <w:color w:val="000000"/>
        </w:rPr>
        <w:t>、</w:t>
      </w:r>
      <w:r>
        <w:rPr>
          <w:color w:val="000000"/>
        </w:rPr>
        <w:t>d</w:t>
      </w:r>
      <w:r>
        <w:rPr>
          <w:color w:val="000000"/>
        </w:rPr>
        <w:t>控制，且只要有</w:t>
      </w:r>
      <w:r>
        <w:rPr>
          <w:color w:val="000000"/>
        </w:rPr>
        <w:t>1</w:t>
      </w:r>
      <w:r>
        <w:rPr>
          <w:color w:val="000000"/>
        </w:rPr>
        <w:t>个显性基因就不患该病。该志愿者与某女性婚配，预期生一个正常孩子的概率为</w:t>
      </w:r>
      <w:r>
        <w:rPr>
          <w:color w:val="000000"/>
        </w:rPr>
        <w:t>17/18</w:t>
      </w:r>
      <w:r>
        <w:rPr>
          <w:color w:val="000000"/>
        </w:rPr>
        <w:t>，即生出患病孩子</w:t>
      </w:r>
      <w:r>
        <w:rPr>
          <w:color w:val="000000"/>
        </w:rPr>
        <w:t>bbdd</w:t>
      </w:r>
      <w:r>
        <w:rPr>
          <w:color w:val="000000"/>
        </w:rPr>
        <w:t>的概率为</w:t>
      </w:r>
      <w:r>
        <w:rPr>
          <w:color w:val="000000"/>
        </w:rPr>
        <w:t>1/18=1/6×1/3</w:t>
      </w:r>
      <w:r>
        <w:rPr>
          <w:color w:val="000000"/>
        </w:rPr>
        <w:t>，说明该女性产生</w:t>
      </w:r>
      <w:r>
        <w:rPr>
          <w:color w:val="000000"/>
        </w:rPr>
        <w:t>bd</w:t>
      </w:r>
      <w:r>
        <w:rPr>
          <w:color w:val="000000"/>
        </w:rPr>
        <w:t>的卵细胞的比例为</w:t>
      </w:r>
      <w:r>
        <w:rPr>
          <w:color w:val="000000"/>
        </w:rPr>
        <w:t>1/3</w:t>
      </w:r>
      <w:r>
        <w:rPr>
          <w:color w:val="000000"/>
        </w:rPr>
        <w:t>，则</w:t>
      </w:r>
      <w:r>
        <w:rPr>
          <w:color w:val="000000"/>
        </w:rPr>
        <w:t>BD</w:t>
      </w:r>
      <w:r>
        <w:rPr>
          <w:color w:val="000000"/>
        </w:rPr>
        <w:t>配子比例也为</w:t>
      </w:r>
      <w:r>
        <w:rPr>
          <w:color w:val="000000"/>
        </w:rPr>
        <w:t>1/3</w:t>
      </w:r>
      <w:r>
        <w:rPr>
          <w:color w:val="000000"/>
        </w:rPr>
        <w:t>，二者共占</w:t>
      </w:r>
      <w:r>
        <w:rPr>
          <w:color w:val="000000"/>
        </w:rPr>
        <w:t>2/3</w:t>
      </w:r>
      <w:r>
        <w:rPr>
          <w:color w:val="000000"/>
        </w:rPr>
        <w:t>，均属于非重组型配子，说明该女性体内的相关基因处于连锁关系，即应该为</w:t>
      </w:r>
      <w:r>
        <w:rPr>
          <w:color w:val="000000"/>
        </w:rPr>
        <w:t>B</w:t>
      </w:r>
      <w:r>
        <w:rPr>
          <w:color w:val="000000"/>
        </w:rPr>
        <w:t>和</w:t>
      </w:r>
      <w:r>
        <w:rPr>
          <w:color w:val="000000"/>
        </w:rPr>
        <w:t>D</w:t>
      </w:r>
      <w:r>
        <w:rPr>
          <w:color w:val="000000"/>
        </w:rPr>
        <w:t>连锁，</w:t>
      </w:r>
      <w:r>
        <w:rPr>
          <w:color w:val="000000"/>
        </w:rPr>
        <w:t>b</w:t>
      </w:r>
      <w:r>
        <w:rPr>
          <w:color w:val="000000"/>
        </w:rPr>
        <w:t>和</w:t>
      </w:r>
      <w:r>
        <w:rPr>
          <w:color w:val="000000"/>
        </w:rPr>
        <w:t>d</w:t>
      </w:r>
      <w:r>
        <w:rPr>
          <w:color w:val="000000"/>
        </w:rPr>
        <w:t>连锁，据此画出该女性的这</w:t>
      </w:r>
      <w:r>
        <w:rPr>
          <w:color w:val="000000"/>
        </w:rPr>
        <w:t>2</w:t>
      </w:r>
      <w:r>
        <w:rPr>
          <w:color w:val="000000"/>
        </w:rPr>
        <w:t>对等位基因在染色体上的相对位置关系图如下：</w:t>
      </w:r>
    </w:p>
    <w:p w:rsidR="00EE29CE" w14:paraId="005352D6" w14:textId="77777777">
      <w:pPr>
        <w:spacing w:line="360" w:lineRule="auto"/>
        <w:jc w:val="left"/>
        <w:textAlignment w:val="center"/>
        <w:rPr>
          <w:color w:val="000000"/>
        </w:rPr>
      </w:pPr>
      <w:r>
        <w:rPr>
          <w:noProof/>
          <w:color w:val="000000"/>
        </w:rPr>
        <w:drawing>
          <wp:inline distT="0" distB="0" distL="0" distR="0">
            <wp:extent cx="866775" cy="504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0"/>
                    <a:stretch>
                      <a:fillRect/>
                    </a:stretch>
                  </pic:blipFill>
                  <pic:spPr>
                    <a:xfrm>
                      <a:off x="0" y="0"/>
                      <a:ext cx="866775" cy="504825"/>
                    </a:xfrm>
                    <a:prstGeom prst="rect">
                      <a:avLst/>
                    </a:prstGeom>
                  </pic:spPr>
                </pic:pic>
              </a:graphicData>
            </a:graphic>
          </wp:inline>
        </w:drawing>
      </w:r>
      <w:r>
        <w:rPr>
          <w:color w:val="000000"/>
        </w:rPr>
        <w:t xml:space="preserve">  </w:t>
      </w:r>
      <w:r>
        <w:rPr>
          <w:color w:val="000000"/>
        </w:rPr>
        <w:t>【小问</w:t>
      </w:r>
      <w:r>
        <w:rPr>
          <w:color w:val="000000"/>
        </w:rPr>
        <w:t>3</w:t>
      </w:r>
      <w:r>
        <w:rPr>
          <w:color w:val="000000"/>
        </w:rPr>
        <w:t>详解】</w:t>
      </w:r>
    </w:p>
    <w:p w:rsidR="00EE29CE" w14:paraId="179D8B8D" w14:textId="77777777">
      <w:pPr>
        <w:spacing w:line="360" w:lineRule="auto"/>
        <w:jc w:val="left"/>
        <w:textAlignment w:val="center"/>
        <w:rPr>
          <w:color w:val="000000"/>
        </w:rPr>
      </w:pPr>
      <w:r>
        <w:rPr>
          <w:color w:val="000000"/>
        </w:rPr>
        <w:t>根据表中的精子种类和比例可知，等位基因型</w:t>
      </w:r>
      <w:r>
        <w:rPr>
          <w:color w:val="000000"/>
        </w:rPr>
        <w:t>A/a</w:t>
      </w:r>
      <w:r>
        <w:rPr>
          <w:color w:val="000000"/>
        </w:rPr>
        <w:t>，</w:t>
      </w:r>
      <w:r>
        <w:rPr>
          <w:color w:val="000000"/>
        </w:rPr>
        <w:t>B/b</w:t>
      </w:r>
      <w:r>
        <w:rPr>
          <w:color w:val="000000"/>
        </w:rPr>
        <w:t>和</w:t>
      </w:r>
      <w:r>
        <w:rPr>
          <w:color w:val="000000"/>
        </w:rPr>
        <w:t>D/d</w:t>
      </w:r>
      <w:r>
        <w:rPr>
          <w:color w:val="000000"/>
        </w:rPr>
        <w:t>为连锁关系，而异常精子的形成过程中，未发生非姐妹染色单体互换和染色体结构变异。则从配子形成过程分析，导致该精子中同时含有上述</w:t>
      </w:r>
      <w:r>
        <w:rPr>
          <w:color w:val="000000"/>
        </w:rPr>
        <w:t>6</w:t>
      </w:r>
      <w:r>
        <w:rPr>
          <w:color w:val="000000"/>
        </w:rPr>
        <w:t>个基因的原因是形成该精子的减数分裂中，减数第一次分裂后期这三对等位基因所在的染色体没有正常分离而是进入到同一个次级精母细胞中，此后该次级精母细胞进行正常的减数第二次分裂导致的。</w:t>
      </w:r>
    </w:p>
    <w:p w:rsidR="00EE29CE" w14:paraId="11FF4F5B" w14:textId="77777777">
      <w:pPr>
        <w:spacing w:line="360" w:lineRule="auto"/>
        <w:jc w:val="left"/>
        <w:textAlignment w:val="center"/>
        <w:rPr>
          <w:color w:val="000000"/>
        </w:rPr>
      </w:pPr>
      <w:r>
        <w:rPr>
          <w:color w:val="000000"/>
        </w:rPr>
        <w:t>【小问</w:t>
      </w:r>
      <w:r>
        <w:rPr>
          <w:color w:val="000000"/>
        </w:rPr>
        <w:t>4</w:t>
      </w:r>
      <w:r>
        <w:rPr>
          <w:color w:val="000000"/>
        </w:rPr>
        <w:t>详解】</w:t>
      </w:r>
    </w:p>
    <w:p w:rsidR="00EE29CE" w14:paraId="0A942192" w14:textId="77777777">
      <w:pPr>
        <w:spacing w:line="360" w:lineRule="auto"/>
        <w:jc w:val="left"/>
        <w:textAlignment w:val="center"/>
        <w:rPr>
          <w:color w:val="000000"/>
        </w:rPr>
      </w:pPr>
      <w:r>
        <w:rPr>
          <w:color w:val="000000"/>
        </w:rPr>
        <w:t>根据题（</w:t>
      </w:r>
      <w:r>
        <w:rPr>
          <w:color w:val="000000"/>
        </w:rPr>
        <w:t>1</w:t>
      </w:r>
      <w:r>
        <w:rPr>
          <w:color w:val="000000"/>
        </w:rPr>
        <w:t>）分析，该志愿者的基因</w:t>
      </w:r>
      <w:r>
        <w:rPr>
          <w:color w:val="000000"/>
        </w:rPr>
        <w:t>e</w:t>
      </w:r>
      <w:r>
        <w:rPr>
          <w:color w:val="000000"/>
        </w:rPr>
        <w:t>位于</w:t>
      </w:r>
      <w:r>
        <w:rPr>
          <w:color w:val="000000"/>
        </w:rPr>
        <w:t>X</w:t>
      </w:r>
      <w:r>
        <w:rPr>
          <w:color w:val="000000"/>
        </w:rPr>
        <w:t>或</w:t>
      </w:r>
      <w:r>
        <w:rPr>
          <w:color w:val="000000"/>
        </w:rPr>
        <w:t>Y</w:t>
      </w:r>
      <w:r>
        <w:rPr>
          <w:color w:val="000000"/>
        </w:rPr>
        <w:t>染色体上。现有男、女志愿者的精子和卵细胞各一个可供选用，由于要用本研究的实验方法，且选用男性的精子无法确定等位基因位于</w:t>
      </w:r>
      <w:r>
        <w:rPr>
          <w:color w:val="000000"/>
        </w:rPr>
        <w:t>X</w:t>
      </w:r>
      <w:r>
        <w:rPr>
          <w:color w:val="000000"/>
        </w:rPr>
        <w:t>染色体还是</w:t>
      </w:r>
      <w:r>
        <w:rPr>
          <w:color w:val="000000"/>
        </w:rPr>
        <w:t>Y</w:t>
      </w:r>
      <w:r>
        <w:rPr>
          <w:color w:val="000000"/>
        </w:rPr>
        <w:t>染色体，因此应该选择女志愿者的卵细胞进行实验。用</w:t>
      </w:r>
      <w:r>
        <w:rPr>
          <w:color w:val="000000"/>
        </w:rPr>
        <w:t>E</w:t>
      </w:r>
      <w:r>
        <w:rPr>
          <w:color w:val="000000"/>
        </w:rPr>
        <w:t>和</w:t>
      </w:r>
      <w:r>
        <w:rPr>
          <w:color w:val="000000"/>
        </w:rPr>
        <w:t>e</w:t>
      </w:r>
      <w:r>
        <w:rPr>
          <w:color w:val="000000"/>
        </w:rPr>
        <w:t>的引物，以卵细胞的</w:t>
      </w:r>
      <w:r>
        <w:rPr>
          <w:color w:val="000000"/>
        </w:rPr>
        <w:t>DNA</w:t>
      </w:r>
      <w:r>
        <w:rPr>
          <w:color w:val="000000"/>
        </w:rPr>
        <w:t>为模板进行</w:t>
      </w:r>
      <w:r>
        <w:rPr>
          <w:color w:val="000000"/>
        </w:rPr>
        <w:t>PCR</w:t>
      </w:r>
      <w:r>
        <w:rPr>
          <w:color w:val="000000"/>
        </w:rPr>
        <w:t>后，检测产物中的相关基因。</w:t>
      </w:r>
      <w:r>
        <w:rPr>
          <w:color w:val="000000"/>
        </w:rPr>
        <w:t>③</w:t>
      </w:r>
      <w:r>
        <w:rPr>
          <w:color w:val="000000"/>
        </w:rPr>
        <w:t>若检测的卵细胞中有</w:t>
      </w:r>
      <w:r>
        <w:rPr>
          <w:color w:val="000000"/>
        </w:rPr>
        <w:t>E</w:t>
      </w:r>
      <w:r>
        <w:rPr>
          <w:color w:val="000000"/>
        </w:rPr>
        <w:t>或</w:t>
      </w:r>
      <w:r>
        <w:rPr>
          <w:color w:val="000000"/>
        </w:rPr>
        <w:t>e</w:t>
      </w:r>
      <w:r>
        <w:rPr>
          <w:color w:val="000000"/>
        </w:rPr>
        <w:t>基因，则可得出基因</w:t>
      </w:r>
      <w:r>
        <w:rPr>
          <w:color w:val="000000"/>
        </w:rPr>
        <w:t>E/e</w:t>
      </w:r>
      <w:r>
        <w:rPr>
          <w:color w:val="000000"/>
        </w:rPr>
        <w:t>位于</w:t>
      </w:r>
      <w:r>
        <w:rPr>
          <w:color w:val="000000"/>
        </w:rPr>
        <w:t>X</w:t>
      </w:r>
      <w:r>
        <w:rPr>
          <w:color w:val="000000"/>
        </w:rPr>
        <w:t>染色体上；若检测的卵细胞中无</w:t>
      </w:r>
      <w:r>
        <w:rPr>
          <w:color w:val="000000"/>
        </w:rPr>
        <w:t>E</w:t>
      </w:r>
      <w:r>
        <w:rPr>
          <w:color w:val="000000"/>
        </w:rPr>
        <w:t>或</w:t>
      </w:r>
      <w:r>
        <w:rPr>
          <w:color w:val="000000"/>
        </w:rPr>
        <w:t>e</w:t>
      </w:r>
      <w:r>
        <w:rPr>
          <w:color w:val="000000"/>
        </w:rPr>
        <w:t>基因，则可得出基因</w:t>
      </w:r>
      <w:r>
        <w:rPr>
          <w:color w:val="000000"/>
        </w:rPr>
        <w:t>E/e</w:t>
      </w:r>
      <w:r>
        <w:rPr>
          <w:color w:val="000000"/>
        </w:rPr>
        <w:t>位于</w:t>
      </w:r>
      <w:r>
        <w:rPr>
          <w:color w:val="000000"/>
        </w:rPr>
        <w:t>Y</w:t>
      </w:r>
      <w:r>
        <w:rPr>
          <w:color w:val="000000"/>
        </w:rPr>
        <w:t>染色体上。</w:t>
      </w:r>
    </w:p>
    <w:p w:rsidR="00EE29CE" w14:paraId="6FD89CF5" w14:textId="77777777">
      <w:pPr>
        <w:spacing w:line="360" w:lineRule="auto"/>
        <w:textAlignment w:val="center"/>
        <w:rPr>
          <w:color w:val="000000"/>
        </w:rPr>
      </w:pPr>
      <w:r>
        <w:rPr>
          <w:color w:val="000000"/>
        </w:rPr>
        <w:t xml:space="preserve">24. </w:t>
      </w:r>
      <w:r>
        <w:rPr>
          <w:color w:val="000000"/>
        </w:rPr>
        <w:t>研究群落中植物类群的丰富度时；不仅要统计物种数，还要统计物种在群落中的相对数量。群落中某一种植物的个体数占该群落所有植物个体数的百分比可用相对多度表示。在某退耕农田自然演替过程中，植物物种甲、乙和丙分别在不同阶段占据优势，它们的相对多度与演替时间的关系如图所示。</w:t>
      </w:r>
    </w:p>
    <w:p w:rsidR="00EE29CE" w14:paraId="640A5ADE" w14:textId="77777777">
      <w:pPr>
        <w:spacing w:line="360" w:lineRule="auto"/>
        <w:textAlignment w:val="center"/>
        <w:rPr>
          <w:color w:val="000000"/>
        </w:rPr>
      </w:pPr>
      <w:r>
        <w:rPr>
          <w:noProof/>
          <w:color w:val="000000"/>
        </w:rPr>
        <w:drawing>
          <wp:inline distT="0" distB="0" distL="0" distR="0">
            <wp:extent cx="2514600" cy="1638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21"/>
                    <a:stretch>
                      <a:fillRect/>
                    </a:stretch>
                  </pic:blipFill>
                  <pic:spPr>
                    <a:xfrm>
                      <a:off x="0" y="0"/>
                      <a:ext cx="2514600" cy="1638300"/>
                    </a:xfrm>
                    <a:prstGeom prst="rect">
                      <a:avLst/>
                    </a:prstGeom>
                  </pic:spPr>
                </pic:pic>
              </a:graphicData>
            </a:graphic>
          </wp:inline>
        </w:drawing>
      </w:r>
      <w:r>
        <w:rPr>
          <w:color w:val="000000"/>
        </w:rPr>
        <w:t xml:space="preserve">  </w:t>
      </w:r>
    </w:p>
    <w:p w:rsidR="00EE29CE" w14:paraId="7C4CF067" w14:textId="77777777">
      <w:pPr>
        <w:spacing w:line="360" w:lineRule="auto"/>
        <w:jc w:val="left"/>
        <w:textAlignment w:val="center"/>
        <w:rPr>
          <w:color w:val="000000"/>
        </w:rPr>
      </w:pPr>
      <w:r>
        <w:rPr>
          <w:color w:val="000000"/>
        </w:rPr>
        <w:t>（</w:t>
      </w:r>
      <w:r>
        <w:rPr>
          <w:color w:val="000000"/>
        </w:rPr>
        <w:t>1</w:t>
      </w:r>
      <w:r>
        <w:rPr>
          <w:color w:val="000000"/>
        </w:rPr>
        <w:t>）该群落演替与在火山岩上进行的群落演替相比，除了演替起点的不同，区别还在于该群落演替类型</w:t>
      </w:r>
      <w:r>
        <w:rPr>
          <w:color w:val="000000"/>
        </w:rPr>
        <w:t>______________</w:t>
      </w:r>
      <w:r>
        <w:rPr>
          <w:color w:val="000000"/>
        </w:rPr>
        <w:t>（答出</w:t>
      </w:r>
      <w:r>
        <w:rPr>
          <w:color w:val="000000"/>
        </w:rPr>
        <w:t>2</w:t>
      </w:r>
      <w:r>
        <w:rPr>
          <w:color w:val="000000"/>
        </w:rPr>
        <w:t>点区别即可）</w:t>
      </w:r>
    </w:p>
    <w:p w:rsidR="00EE29CE" w14:paraId="2EAFA5FE" w14:textId="77777777">
      <w:pPr>
        <w:spacing w:line="360" w:lineRule="auto"/>
        <w:jc w:val="left"/>
        <w:textAlignment w:val="center"/>
        <w:rPr>
          <w:color w:val="000000"/>
        </w:rPr>
      </w:pPr>
      <w:r>
        <w:rPr>
          <w:color w:val="000000"/>
        </w:rPr>
        <w:t>（</w:t>
      </w:r>
      <w:r>
        <w:rPr>
          <w:color w:val="000000"/>
        </w:rPr>
        <w:t>2</w:t>
      </w:r>
      <w:r>
        <w:rPr>
          <w:color w:val="000000"/>
        </w:rPr>
        <w:t>）在研究该群落植物类群丰富度的过程中，统计丙的相对数量采用了记名计算法。根据记名计算法适用对象的特点分析，丙的特点是</w:t>
      </w:r>
      <w:r>
        <w:rPr>
          <w:color w:val="000000"/>
        </w:rPr>
        <w:t>___________</w:t>
      </w:r>
      <w:r>
        <w:rPr>
          <w:color w:val="000000"/>
        </w:rPr>
        <w:t>。</w:t>
      </w:r>
    </w:p>
    <w:p w:rsidR="00EE29CE" w14:paraId="237FBD71" w14:textId="77777777">
      <w:pPr>
        <w:spacing w:line="360" w:lineRule="auto"/>
        <w:jc w:val="left"/>
        <w:textAlignment w:val="center"/>
        <w:rPr>
          <w:color w:val="000000"/>
        </w:rPr>
      </w:pPr>
      <w:r>
        <w:rPr>
          <w:color w:val="000000"/>
        </w:rPr>
        <w:t>（</w:t>
      </w:r>
      <w:r>
        <w:rPr>
          <w:color w:val="000000"/>
        </w:rPr>
        <w:t>3</w:t>
      </w:r>
      <w:r>
        <w:rPr>
          <w:color w:val="000000"/>
        </w:rPr>
        <w:t>）据图分析，第</w:t>
      </w:r>
      <w:r>
        <w:rPr>
          <w:color w:val="000000"/>
        </w:rPr>
        <w:t>30</w:t>
      </w:r>
      <w:r>
        <w:rPr>
          <w:color w:val="000000"/>
        </w:rPr>
        <w:t>年至第</w:t>
      </w:r>
      <w:r>
        <w:rPr>
          <w:color w:val="000000"/>
        </w:rPr>
        <w:t>50</w:t>
      </w:r>
      <w:r>
        <w:rPr>
          <w:color w:val="000000"/>
        </w:rPr>
        <w:t>年乙种群密度的变化是</w:t>
      </w:r>
      <w:r>
        <w:rPr>
          <w:color w:val="000000"/>
        </w:rPr>
        <w:t>___________</w:t>
      </w:r>
      <w:r>
        <w:rPr>
          <w:color w:val="000000"/>
        </w:rPr>
        <w:t>（</w:t>
      </w:r>
      <w:r>
        <w:rPr>
          <w:rFonts w:ascii="宋体" w:hAnsi="宋体"/>
          <w:color w:val="000000"/>
        </w:rPr>
        <w:t>填“增大”“减小”或“不能确定”</w:t>
      </w:r>
      <w:r>
        <w:rPr>
          <w:color w:val="000000"/>
        </w:rPr>
        <w:t>），原因是</w:t>
      </w:r>
      <w:r>
        <w:rPr>
          <w:color w:val="000000"/>
        </w:rPr>
        <w:t>_____________</w:t>
      </w:r>
      <w:r>
        <w:rPr>
          <w:color w:val="000000"/>
        </w:rPr>
        <w:t>。</w:t>
      </w:r>
    </w:p>
    <w:p w:rsidR="00EE29CE" w14:paraId="76936C6B" w14:textId="77777777">
      <w:pPr>
        <w:spacing w:line="360" w:lineRule="auto"/>
        <w:jc w:val="left"/>
        <w:textAlignment w:val="center"/>
        <w:rPr>
          <w:color w:val="000000"/>
        </w:rPr>
      </w:pPr>
      <w:r>
        <w:rPr>
          <w:color w:val="000000"/>
        </w:rPr>
        <w:t>（</w:t>
      </w:r>
      <w:r>
        <w:rPr>
          <w:color w:val="000000"/>
        </w:rPr>
        <w:t>4</w:t>
      </w:r>
      <w:r>
        <w:rPr>
          <w:color w:val="000000"/>
        </w:rPr>
        <w:t>）该农田退耕前后的变化，说明人类活动对群落演替的影响是</w:t>
      </w:r>
      <w:r>
        <w:rPr>
          <w:color w:val="000000"/>
        </w:rPr>
        <w:t>____________</w:t>
      </w:r>
      <w:r>
        <w:rPr>
          <w:color w:val="000000"/>
        </w:rPr>
        <w:t>。</w:t>
      </w:r>
    </w:p>
    <w:p w:rsidR="00EE29CE" w14:paraId="10B332F2" w14:textId="77777777">
      <w:pPr>
        <w:spacing w:line="360" w:lineRule="auto"/>
        <w:textAlignment w:val="center"/>
        <w:rPr>
          <w:color w:val="000000"/>
        </w:rPr>
      </w:pPr>
      <w:r>
        <w:rPr>
          <w:color w:val="2E75B6"/>
        </w:rPr>
        <w:t>【答案】</w:t>
      </w:r>
      <w:r>
        <w:rPr>
          <w:color w:val="000000"/>
        </w:rPr>
        <w:t>（</w:t>
      </w:r>
      <w:r>
        <w:rPr>
          <w:color w:val="000000"/>
        </w:rPr>
        <w:t>1</w:t>
      </w:r>
      <w:r>
        <w:rPr>
          <w:color w:val="000000"/>
        </w:rPr>
        <w:t>）时间短，速度较快</w:t>
      </w:r>
      <w:r>
        <w:rPr>
          <w:color w:val="000000"/>
        </w:rPr>
        <w:t xml:space="preserve">    </w:t>
      </w:r>
    </w:p>
    <w:p w:rsidR="00EE29CE" w14:paraId="45B61AF2" w14:textId="77777777">
      <w:pPr>
        <w:spacing w:line="360" w:lineRule="auto"/>
        <w:textAlignment w:val="center"/>
        <w:rPr>
          <w:color w:val="000000"/>
        </w:rPr>
      </w:pPr>
      <w:r>
        <w:rPr>
          <w:color w:val="000000"/>
        </w:rPr>
        <w:t>（</w:t>
      </w:r>
      <w:r>
        <w:rPr>
          <w:color w:val="000000"/>
        </w:rPr>
        <w:t>2</w:t>
      </w:r>
      <w:r>
        <w:rPr>
          <w:color w:val="000000"/>
        </w:rPr>
        <w:t>）个体较大，种群数量有限</w:t>
      </w:r>
      <w:r>
        <w:rPr>
          <w:color w:val="000000"/>
        </w:rPr>
        <w:t xml:space="preserve">    </w:t>
      </w:r>
    </w:p>
    <w:p w:rsidR="00EE29CE" w14:paraId="7634961E" w14:textId="77777777">
      <w:pPr>
        <w:spacing w:line="360" w:lineRule="auto"/>
        <w:textAlignment w:val="center"/>
        <w:rPr>
          <w:color w:val="000000"/>
        </w:rPr>
      </w:pPr>
      <w:r>
        <w:rPr>
          <w:color w:val="000000"/>
        </w:rPr>
        <w:t>（</w:t>
      </w:r>
      <w:r>
        <w:rPr>
          <w:color w:val="000000"/>
        </w:rPr>
        <w:t>3</w:t>
      </w:r>
      <w:r>
        <w:rPr>
          <w:color w:val="000000"/>
        </w:rPr>
        <w:t>）</w:t>
      </w:r>
      <w:r>
        <w:rPr>
          <w:color w:val="000000"/>
        </w:rPr>
        <w:t xml:space="preserve">    ①. </w:t>
      </w:r>
      <w:r>
        <w:rPr>
          <w:color w:val="000000"/>
        </w:rPr>
        <w:t>不能确定</w:t>
      </w:r>
      <w:r>
        <w:rPr>
          <w:color w:val="000000"/>
        </w:rPr>
        <w:t xml:space="preserve">    ②. </w:t>
      </w:r>
      <w:r>
        <w:rPr>
          <w:color w:val="000000"/>
        </w:rPr>
        <w:t>由于</w:t>
      </w:r>
      <w:r>
        <w:rPr>
          <w:color w:val="000000"/>
        </w:rPr>
        <w:t>30-50</w:t>
      </w:r>
      <w:r>
        <w:rPr>
          <w:color w:val="000000"/>
        </w:rPr>
        <w:t>年丙的相对多度在增加，故无法确定该群落总的植物个体数的变</w:t>
      </w:r>
      <w:r>
        <w:rPr>
          <w:color w:val="000000"/>
        </w:rPr>
        <w:t>化，相应的，虽然乙植物占比（相对多度）在减小，但无法确定其具体的种群密度在减小，可能只是丙个体数目增加的更快，占比更多，优势取代</w:t>
      </w:r>
      <w:r>
        <w:rPr>
          <w:color w:val="000000"/>
        </w:rPr>
        <w:br/>
        <w:t xml:space="preserve">    </w:t>
      </w:r>
    </w:p>
    <w:p w:rsidR="00EE29CE" w14:paraId="5A7005CB" w14:textId="77777777">
      <w:pPr>
        <w:spacing w:line="360" w:lineRule="auto"/>
        <w:textAlignment w:val="center"/>
        <w:rPr>
          <w:color w:val="000000"/>
        </w:rPr>
      </w:pPr>
      <w:r>
        <w:rPr>
          <w:color w:val="000000"/>
        </w:rPr>
        <w:t>（</w:t>
      </w:r>
      <w:r>
        <w:rPr>
          <w:color w:val="000000"/>
        </w:rPr>
        <w:t>4</w:t>
      </w:r>
      <w:r>
        <w:rPr>
          <w:color w:val="000000"/>
        </w:rPr>
        <w:t>）人类活动会使群落演替按照不同于自然演替的方向和速度进行</w:t>
      </w:r>
    </w:p>
    <w:p w:rsidR="00EE29CE" w14:paraId="169B1131" w14:textId="77777777">
      <w:pPr>
        <w:spacing w:line="360" w:lineRule="auto"/>
        <w:textAlignment w:val="center"/>
        <w:rPr>
          <w:color w:val="000000"/>
        </w:rPr>
      </w:pPr>
      <w:r>
        <w:rPr>
          <w:color w:val="2E75B6"/>
        </w:rPr>
        <w:t>【解析】</w:t>
      </w:r>
    </w:p>
    <w:p w:rsidR="00EE29CE" w14:paraId="55EF5379" w14:textId="77777777">
      <w:pPr>
        <w:spacing w:line="360" w:lineRule="auto"/>
        <w:jc w:val="left"/>
        <w:textAlignment w:val="center"/>
        <w:rPr>
          <w:color w:val="000000"/>
        </w:rPr>
      </w:pPr>
      <w:r>
        <w:rPr>
          <w:color w:val="000000"/>
        </w:rPr>
        <w:t>【分析】初生演替：是指一个从来没有被植物覆盖的地面，或者是原来存在过植被，但是被彻底消灭了的地方发生的演替。初生演替的一般过程是裸岩阶段</w:t>
      </w:r>
      <w:r>
        <w:rPr>
          <w:color w:val="000000"/>
        </w:rPr>
        <w:t>→</w:t>
      </w:r>
      <w:r>
        <w:rPr>
          <w:color w:val="000000"/>
        </w:rPr>
        <w:t>地衣阶段</w:t>
      </w:r>
      <w:r>
        <w:rPr>
          <w:color w:val="000000"/>
        </w:rPr>
        <w:t>→</w:t>
      </w:r>
      <w:r>
        <w:rPr>
          <w:color w:val="000000"/>
        </w:rPr>
        <w:t>苔藓阶段</w:t>
      </w:r>
      <w:r>
        <w:rPr>
          <w:color w:val="000000"/>
        </w:rPr>
        <w:t>→</w:t>
      </w:r>
      <w:r>
        <w:rPr>
          <w:color w:val="000000"/>
        </w:rPr>
        <w:t>草本植物阶段</w:t>
      </w:r>
      <w:r>
        <w:rPr>
          <w:color w:val="000000"/>
        </w:rPr>
        <w:t>→</w:t>
      </w:r>
      <w:r>
        <w:rPr>
          <w:color w:val="000000"/>
        </w:rPr>
        <w:t>灌木阶段</w:t>
      </w:r>
      <w:r>
        <w:rPr>
          <w:color w:val="000000"/>
        </w:rPr>
        <w:t>→</w:t>
      </w:r>
      <w:r>
        <w:rPr>
          <w:color w:val="000000"/>
        </w:rPr>
        <w:t>森林阶段。</w:t>
      </w:r>
    </w:p>
    <w:p w:rsidR="00EE29CE" w14:paraId="59623E85" w14:textId="77777777">
      <w:pPr>
        <w:spacing w:line="360" w:lineRule="auto"/>
        <w:jc w:val="left"/>
        <w:textAlignment w:val="center"/>
        <w:rPr>
          <w:color w:val="000000"/>
        </w:rPr>
      </w:pPr>
      <w:r>
        <w:rPr>
          <w:color w:val="000000"/>
        </w:rPr>
        <w:t>次生演替：原来有的植被虽然已经不存在，但是原来有的土壤基本保留，甚至还保留有植物的种子和其他繁殖体的地方发生的演替，次生演替的一般过程是草本植物阶段</w:t>
      </w:r>
      <w:r>
        <w:rPr>
          <w:color w:val="000000"/>
        </w:rPr>
        <w:t>→</w:t>
      </w:r>
      <w:r>
        <w:rPr>
          <w:color w:val="000000"/>
        </w:rPr>
        <w:t>灌木阶段</w:t>
      </w:r>
      <w:r>
        <w:rPr>
          <w:color w:val="000000"/>
        </w:rPr>
        <w:t>→</w:t>
      </w:r>
      <w:r>
        <w:rPr>
          <w:color w:val="000000"/>
        </w:rPr>
        <w:t>森林阶段。</w:t>
      </w:r>
    </w:p>
    <w:p w:rsidR="00EE29CE" w14:paraId="29054DEF" w14:textId="77777777">
      <w:pPr>
        <w:spacing w:line="360" w:lineRule="auto"/>
        <w:jc w:val="left"/>
        <w:textAlignment w:val="center"/>
        <w:rPr>
          <w:color w:val="000000"/>
        </w:rPr>
      </w:pPr>
      <w:r>
        <w:rPr>
          <w:color w:val="000000"/>
        </w:rPr>
        <w:t>【小问</w:t>
      </w:r>
      <w:r>
        <w:rPr>
          <w:color w:val="000000"/>
        </w:rPr>
        <w:t>1</w:t>
      </w:r>
      <w:r>
        <w:rPr>
          <w:color w:val="000000"/>
        </w:rPr>
        <w:t>详解】</w:t>
      </w:r>
    </w:p>
    <w:p w:rsidR="00EE29CE" w14:paraId="4B8B8697" w14:textId="77777777">
      <w:pPr>
        <w:spacing w:line="360" w:lineRule="auto"/>
        <w:jc w:val="left"/>
        <w:textAlignment w:val="center"/>
        <w:rPr>
          <w:color w:val="000000"/>
        </w:rPr>
      </w:pPr>
      <w:r>
        <w:rPr>
          <w:color w:val="000000"/>
        </w:rPr>
        <w:t>退耕农田自然演替是在有一定植被的基础上进行的，为次生演替，火山岩上进行的群落演替为初生演替。初生演替比次生演替经历的时间长，速度较缓慢，次生演替的影响因素是要是人类活动，而初生演替的影响因素是自然元素。</w:t>
      </w:r>
    </w:p>
    <w:p w:rsidR="00EE29CE" w14:paraId="42B7349C" w14:textId="77777777">
      <w:pPr>
        <w:spacing w:line="360" w:lineRule="auto"/>
        <w:jc w:val="left"/>
        <w:textAlignment w:val="center"/>
        <w:rPr>
          <w:color w:val="000000"/>
        </w:rPr>
      </w:pPr>
      <w:r>
        <w:rPr>
          <w:color w:val="000000"/>
        </w:rPr>
        <w:t>【小问</w:t>
      </w:r>
      <w:r>
        <w:rPr>
          <w:color w:val="000000"/>
        </w:rPr>
        <w:t>2</w:t>
      </w:r>
      <w:r>
        <w:rPr>
          <w:color w:val="000000"/>
        </w:rPr>
        <w:t>详解】</w:t>
      </w:r>
    </w:p>
    <w:p w:rsidR="00EE29CE" w14:paraId="096A11C7" w14:textId="77777777">
      <w:pPr>
        <w:spacing w:line="360" w:lineRule="auto"/>
        <w:jc w:val="left"/>
        <w:textAlignment w:val="center"/>
        <w:rPr>
          <w:color w:val="000000"/>
        </w:rPr>
      </w:pPr>
      <w:r>
        <w:rPr>
          <w:color w:val="000000"/>
        </w:rPr>
        <w:t>记名计算法是指在一定面积的样地中，直接数出各种群的个体数目，这一般用于个体较大、种群数量有限的群落。</w:t>
      </w:r>
    </w:p>
    <w:p w:rsidR="00EE29CE" w14:paraId="4538AF3F" w14:textId="77777777">
      <w:pPr>
        <w:spacing w:line="360" w:lineRule="auto"/>
        <w:jc w:val="left"/>
        <w:textAlignment w:val="center"/>
        <w:rPr>
          <w:color w:val="000000"/>
        </w:rPr>
      </w:pPr>
      <w:r>
        <w:rPr>
          <w:color w:val="000000"/>
        </w:rPr>
        <w:t>【小问</w:t>
      </w:r>
      <w:r>
        <w:rPr>
          <w:color w:val="000000"/>
        </w:rPr>
        <w:t>3</w:t>
      </w:r>
      <w:r>
        <w:rPr>
          <w:color w:val="000000"/>
        </w:rPr>
        <w:t>详解】</w:t>
      </w:r>
    </w:p>
    <w:p w:rsidR="00EE29CE" w14:paraId="2AA7E751" w14:textId="77777777">
      <w:pPr>
        <w:spacing w:line="360" w:lineRule="auto"/>
        <w:jc w:val="left"/>
        <w:textAlignment w:val="center"/>
        <w:rPr>
          <w:color w:val="000000"/>
        </w:rPr>
      </w:pPr>
      <w:r>
        <w:rPr>
          <w:color w:val="000000"/>
        </w:rPr>
        <w:t>群落中某一种植物的个体数占该群落所有植物个体数的百分比可用相对多度表示，第</w:t>
      </w:r>
      <w:r>
        <w:rPr>
          <w:color w:val="000000"/>
        </w:rPr>
        <w:t>30</w:t>
      </w:r>
      <w:r>
        <w:rPr>
          <w:color w:val="000000"/>
        </w:rPr>
        <w:t>年至第</w:t>
      </w:r>
      <w:r>
        <w:rPr>
          <w:color w:val="000000"/>
        </w:rPr>
        <w:t>50</w:t>
      </w:r>
      <w:r>
        <w:rPr>
          <w:color w:val="000000"/>
        </w:rPr>
        <w:t>年乙种群的相对多度下降，图中纵坐标为相对多度，是该种植物个体数所占百分比，而不是具体的数目，其变化无法直接反映种群密度的变化。由于</w:t>
      </w:r>
      <w:r>
        <w:rPr>
          <w:color w:val="000000"/>
        </w:rPr>
        <w:t>30-50</w:t>
      </w:r>
      <w:r>
        <w:rPr>
          <w:color w:val="000000"/>
        </w:rPr>
        <w:t>年丙的相对多度在增加，故无法确定该群落总的植物个体数的变化，相应的，虽然乙植物占比（相对多度）在减小，但无法确定其具体的种群密度在减小，可能只是丙个体数目增加的更快，占比更多，优势取代。</w:t>
      </w:r>
    </w:p>
    <w:p w:rsidR="00EE29CE" w14:paraId="0661E9B1" w14:textId="77777777">
      <w:pPr>
        <w:spacing w:line="360" w:lineRule="auto"/>
        <w:jc w:val="left"/>
        <w:textAlignment w:val="center"/>
        <w:rPr>
          <w:color w:val="000000"/>
        </w:rPr>
      </w:pPr>
      <w:r>
        <w:rPr>
          <w:color w:val="000000"/>
        </w:rPr>
        <w:t>【小问</w:t>
      </w:r>
      <w:r>
        <w:rPr>
          <w:color w:val="000000"/>
        </w:rPr>
        <w:t>4</w:t>
      </w:r>
      <w:r>
        <w:rPr>
          <w:color w:val="000000"/>
        </w:rPr>
        <w:t>详解】</w:t>
      </w:r>
    </w:p>
    <w:p w:rsidR="00EE29CE" w14:paraId="754EE7EA" w14:textId="77777777">
      <w:pPr>
        <w:spacing w:line="360" w:lineRule="auto"/>
        <w:jc w:val="left"/>
        <w:textAlignment w:val="center"/>
        <w:rPr>
          <w:color w:val="000000"/>
        </w:rPr>
      </w:pPr>
      <w:r>
        <w:rPr>
          <w:color w:val="000000"/>
        </w:rPr>
        <w:t>该农田退耕前后的变化，说明人类活动往往会使群落演替按照不同于自然演替的方向和速度进行。</w:t>
      </w:r>
    </w:p>
    <w:p w:rsidR="00EE29CE" w14:paraId="6F23FA2F" w14:textId="77777777">
      <w:pPr>
        <w:spacing w:line="360" w:lineRule="auto"/>
        <w:textAlignment w:val="center"/>
        <w:rPr>
          <w:color w:val="000000"/>
        </w:rPr>
      </w:pPr>
      <w:r>
        <w:rPr>
          <w:color w:val="000000"/>
        </w:rPr>
        <w:t xml:space="preserve">25. </w:t>
      </w:r>
      <w:r>
        <w:rPr>
          <w:color w:val="000000"/>
        </w:rPr>
        <w:t>科研人员构建了可表达</w:t>
      </w:r>
      <w:r>
        <w:rPr>
          <w:color w:val="000000"/>
        </w:rPr>
        <w:t>J-V5</w:t>
      </w:r>
      <w:r>
        <w:rPr>
          <w:color w:val="000000"/>
        </w:rPr>
        <w:t>融合蛋白的重组质粒并进行了检测，该质粒的部分结构如图甲所示，其中</w:t>
      </w:r>
      <w:r>
        <w:rPr>
          <w:color w:val="000000"/>
        </w:rPr>
        <w:t>V5</w:t>
      </w:r>
      <w:r>
        <w:rPr>
          <w:color w:val="000000"/>
        </w:rPr>
        <w:t>编码序列表达标签短肽</w:t>
      </w:r>
      <w:r>
        <w:rPr>
          <w:color w:val="000000"/>
        </w:rPr>
        <w:t>V5</w:t>
      </w:r>
      <w:r>
        <w:rPr>
          <w:color w:val="000000"/>
        </w:rPr>
        <w:t>。</w:t>
      </w:r>
    </w:p>
    <w:p w:rsidR="00EE29CE" w14:paraId="5241D8C8" w14:textId="77777777">
      <w:pPr>
        <w:spacing w:line="360" w:lineRule="auto"/>
        <w:textAlignment w:val="center"/>
        <w:rPr>
          <w:color w:val="000000"/>
        </w:rPr>
      </w:pPr>
      <w:r>
        <w:rPr>
          <w:noProof/>
          <w:color w:val="000000"/>
        </w:rPr>
        <w:drawing>
          <wp:inline distT="0" distB="0" distL="0" distR="0">
            <wp:extent cx="4219575" cy="1304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22"/>
                    <a:stretch>
                      <a:fillRect/>
                    </a:stretch>
                  </pic:blipFill>
                  <pic:spPr>
                    <a:xfrm>
                      <a:off x="0" y="0"/>
                      <a:ext cx="4219575" cy="1304925"/>
                    </a:xfrm>
                    <a:prstGeom prst="rect">
                      <a:avLst/>
                    </a:prstGeom>
                  </pic:spPr>
                </pic:pic>
              </a:graphicData>
            </a:graphic>
          </wp:inline>
        </w:drawing>
      </w:r>
      <w:r>
        <w:rPr>
          <w:color w:val="000000"/>
        </w:rPr>
        <w:t xml:space="preserve">  </w:t>
      </w:r>
    </w:p>
    <w:p w:rsidR="00EE29CE" w14:paraId="4326464D" w14:textId="77777777">
      <w:pPr>
        <w:spacing w:line="360" w:lineRule="auto"/>
        <w:jc w:val="left"/>
        <w:textAlignment w:val="center"/>
        <w:rPr>
          <w:color w:val="000000"/>
        </w:rPr>
      </w:pPr>
      <w:r>
        <w:rPr>
          <w:color w:val="000000"/>
        </w:rPr>
        <w:t>（</w:t>
      </w:r>
      <w:r>
        <w:rPr>
          <w:color w:val="000000"/>
        </w:rPr>
        <w:t>1</w:t>
      </w:r>
      <w:r>
        <w:rPr>
          <w:color w:val="000000"/>
        </w:rPr>
        <w:t>）与图甲中启动子结合的酶是</w:t>
      </w:r>
      <w:r>
        <w:rPr>
          <w:color w:val="000000"/>
        </w:rPr>
        <w:t>____________</w:t>
      </w:r>
      <w:r>
        <w:rPr>
          <w:color w:val="000000"/>
        </w:rPr>
        <w:t>。除图甲中标出的结构外，作为载体，质粒还需具备的结构有</w:t>
      </w:r>
      <w:r>
        <w:rPr>
          <w:color w:val="000000"/>
        </w:rPr>
        <w:t>________________</w:t>
      </w:r>
      <w:r>
        <w:rPr>
          <w:color w:val="000000"/>
        </w:rPr>
        <w:t>（答出</w:t>
      </w:r>
      <w:r>
        <w:rPr>
          <w:color w:val="000000"/>
        </w:rPr>
        <w:t>2</w:t>
      </w:r>
      <w:r>
        <w:rPr>
          <w:color w:val="000000"/>
        </w:rPr>
        <w:t>个结构即可）。</w:t>
      </w:r>
    </w:p>
    <w:p w:rsidR="00EE29CE" w14:paraId="2E63C30D" w14:textId="77777777">
      <w:pPr>
        <w:spacing w:line="360" w:lineRule="auto"/>
        <w:jc w:val="left"/>
        <w:textAlignment w:val="center"/>
        <w:rPr>
          <w:color w:val="000000"/>
        </w:rPr>
      </w:pPr>
      <w:r>
        <w:rPr>
          <w:color w:val="000000"/>
        </w:rPr>
        <w:t>（</w:t>
      </w:r>
      <w:r>
        <w:rPr>
          <w:color w:val="000000"/>
        </w:rPr>
        <w:t>2</w:t>
      </w:r>
      <w:r>
        <w:rPr>
          <w:color w:val="000000"/>
        </w:rPr>
        <w:t>）构建重组质粒后，为了确定</w:t>
      </w:r>
      <w:r>
        <w:rPr>
          <w:color w:val="000000"/>
        </w:rPr>
        <w:t>J</w:t>
      </w:r>
      <w:r>
        <w:rPr>
          <w:color w:val="000000"/>
        </w:rPr>
        <w:t>基因连接到质粒中且插入方向正确，需进行</w:t>
      </w:r>
      <w:r>
        <w:rPr>
          <w:color w:val="000000"/>
        </w:rPr>
        <w:t>PCR</w:t>
      </w:r>
      <w:r>
        <w:rPr>
          <w:color w:val="000000"/>
        </w:rPr>
        <w:t>检测，若仅用一对引物，应选择图甲中的引物</w:t>
      </w:r>
      <w:r>
        <w:rPr>
          <w:color w:val="000000"/>
        </w:rPr>
        <w:t>___________</w:t>
      </w:r>
      <w:r>
        <w:rPr>
          <w:color w:val="000000"/>
        </w:rPr>
        <w:t>。已知</w:t>
      </w:r>
      <w:r>
        <w:rPr>
          <w:color w:val="000000"/>
        </w:rPr>
        <w:t>J</w:t>
      </w:r>
      <w:r>
        <w:rPr>
          <w:color w:val="000000"/>
        </w:rPr>
        <w:t>基因转录的模板链位于</w:t>
      </w:r>
      <w:r>
        <w:rPr>
          <w:color w:val="000000"/>
        </w:rPr>
        <w:t>b</w:t>
      </w:r>
      <w:r>
        <w:rPr>
          <w:color w:val="000000"/>
        </w:rPr>
        <w:t>链，由此可知引物</w:t>
      </w:r>
      <w:r>
        <w:rPr>
          <w:color w:val="000000"/>
        </w:rPr>
        <w:t>F1</w:t>
      </w:r>
      <w:r>
        <w:rPr>
          <w:color w:val="000000"/>
        </w:rPr>
        <w:t>与图甲中</w:t>
      </w:r>
      <w:r>
        <w:rPr>
          <w:color w:val="000000"/>
        </w:rPr>
        <w:t>J</w:t>
      </w:r>
      <w:r>
        <w:rPr>
          <w:color w:val="000000"/>
        </w:rPr>
        <w:t>基因的</w:t>
      </w:r>
      <w:r>
        <w:rPr>
          <w:color w:val="000000"/>
        </w:rPr>
        <w:t>_____________</w:t>
      </w:r>
      <w:r>
        <w:rPr>
          <w:color w:val="000000"/>
        </w:rPr>
        <w:t>（填</w:t>
      </w:r>
      <w:r>
        <w:rPr>
          <w:color w:val="000000"/>
        </w:rPr>
        <w:t>“a</w:t>
      </w:r>
      <w:r>
        <w:rPr>
          <w:color w:val="000000"/>
        </w:rPr>
        <w:t>链</w:t>
      </w:r>
      <w:r>
        <w:rPr>
          <w:color w:val="000000"/>
        </w:rPr>
        <w:t>”</w:t>
      </w:r>
      <w:r>
        <w:rPr>
          <w:color w:val="000000"/>
        </w:rPr>
        <w:t>或</w:t>
      </w:r>
      <w:r>
        <w:rPr>
          <w:color w:val="000000"/>
        </w:rPr>
        <w:t>“b</w:t>
      </w:r>
      <w:r>
        <w:rPr>
          <w:color w:val="000000"/>
        </w:rPr>
        <w:t>链</w:t>
      </w:r>
      <w:r>
        <w:rPr>
          <w:color w:val="000000"/>
        </w:rPr>
        <w:t>”</w:t>
      </w:r>
      <w:r>
        <w:rPr>
          <w:color w:val="000000"/>
        </w:rPr>
        <w:t>）相应部分的序列相同。</w:t>
      </w:r>
    </w:p>
    <w:p w:rsidR="00EE29CE" w14:paraId="443EA3B6"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重组质粒在受体细胞内正确表达后，用抗</w:t>
      </w:r>
      <w:r>
        <w:rPr>
          <w:rFonts w:eastAsia="Times New Roman" w:cs="Times New Roman"/>
          <w:color w:val="000000"/>
        </w:rPr>
        <w:t>J</w:t>
      </w:r>
      <w:r>
        <w:rPr>
          <w:rFonts w:ascii="宋体" w:hAnsi="宋体"/>
          <w:color w:val="000000"/>
        </w:rPr>
        <w:t>蛋白抗体和抗</w:t>
      </w:r>
      <w:r>
        <w:rPr>
          <w:rFonts w:eastAsia="Times New Roman" w:cs="Times New Roman"/>
          <w:color w:val="000000"/>
        </w:rPr>
        <w:t>V5</w:t>
      </w:r>
      <w:r>
        <w:rPr>
          <w:rFonts w:ascii="宋体" w:hAnsi="宋体"/>
          <w:color w:val="000000"/>
        </w:rPr>
        <w:t>抗体分别检测相应蛋白是否表达以及表达水平，结果如图乙所示。其中，出现条带</w:t>
      </w:r>
      <w:r>
        <w:rPr>
          <w:rFonts w:eastAsia="Times New Roman" w:cs="Times New Roman"/>
          <w:color w:val="000000"/>
        </w:rPr>
        <w:t>1</w:t>
      </w:r>
      <w:r>
        <w:rPr>
          <w:rFonts w:ascii="宋体" w:hAnsi="宋体"/>
          <w:color w:val="000000"/>
        </w:rPr>
        <w:t>证明细胞内表达了</w:t>
      </w:r>
      <w:r>
        <w:rPr>
          <w:color w:val="000000"/>
        </w:rPr>
        <w:t>__________</w:t>
      </w:r>
      <w:r>
        <w:rPr>
          <w:rFonts w:ascii="宋体" w:hAnsi="宋体"/>
          <w:color w:val="000000"/>
        </w:rPr>
        <w:t>，条带</w:t>
      </w:r>
      <w:r>
        <w:rPr>
          <w:rFonts w:eastAsia="Times New Roman" w:cs="Times New Roman"/>
          <w:color w:val="000000"/>
        </w:rPr>
        <w:t>2</w:t>
      </w:r>
      <w:r>
        <w:rPr>
          <w:rFonts w:ascii="宋体" w:hAnsi="宋体"/>
          <w:color w:val="000000"/>
        </w:rPr>
        <w:t>所检出的蛋白</w:t>
      </w:r>
      <w:r>
        <w:rPr>
          <w:color w:val="000000"/>
        </w:rPr>
        <w:t>______________</w:t>
      </w:r>
      <w:r>
        <w:rPr>
          <w:rFonts w:ascii="宋体" w:hAnsi="宋体"/>
          <w:color w:val="000000"/>
        </w:rPr>
        <w:t>（填“是”或“不是”）由重组质粒上的</w:t>
      </w:r>
      <w:r>
        <w:rPr>
          <w:rFonts w:eastAsia="Times New Roman" w:cs="Times New Roman"/>
          <w:color w:val="000000"/>
        </w:rPr>
        <w:t>J</w:t>
      </w:r>
      <w:r>
        <w:rPr>
          <w:rFonts w:ascii="宋体" w:hAnsi="宋体"/>
          <w:color w:val="000000"/>
        </w:rPr>
        <w:t>基因表达的。</w:t>
      </w:r>
    </w:p>
    <w:p w:rsidR="00EE29CE" w14:paraId="321B5CBA"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RNA</w:t>
      </w:r>
      <w:r>
        <w:rPr>
          <w:color w:val="000000"/>
        </w:rPr>
        <w:t>聚合酶</w:t>
      </w:r>
      <w:r>
        <w:rPr>
          <w:color w:val="000000"/>
        </w:rPr>
        <w:t xml:space="preserve">    ②. </w:t>
      </w:r>
      <w:r>
        <w:rPr>
          <w:color w:val="000000"/>
        </w:rPr>
        <w:t>限制酶切割位点、标记基因、复制原点等</w:t>
      </w:r>
      <w:r>
        <w:rPr>
          <w:color w:val="000000"/>
        </w:rPr>
        <w:br/>
        <w:t xml:space="preserve">    </w:t>
      </w:r>
    </w:p>
    <w:p w:rsidR="00EE29CE" w14:paraId="5EC11CB7" w14:textId="77777777">
      <w:pPr>
        <w:spacing w:line="360" w:lineRule="auto"/>
        <w:textAlignment w:val="center"/>
        <w:rPr>
          <w:color w:val="000000"/>
        </w:rPr>
      </w:pPr>
      <w:r>
        <w:rPr>
          <w:color w:val="000000"/>
        </w:rPr>
        <w:t>（</w:t>
      </w:r>
      <w:r>
        <w:rPr>
          <w:color w:val="000000"/>
        </w:rPr>
        <w:t>2</w:t>
      </w:r>
      <w:r>
        <w:rPr>
          <w:color w:val="000000"/>
        </w:rPr>
        <w:t>）</w:t>
      </w:r>
      <w:r>
        <w:rPr>
          <w:color w:val="000000"/>
        </w:rPr>
        <w:t xml:space="preserve">    ①. F</w:t>
      </w:r>
      <w:r>
        <w:rPr>
          <w:color w:val="000000"/>
          <w:vertAlign w:val="subscript"/>
        </w:rPr>
        <w:t>2</w:t>
      </w:r>
      <w:r>
        <w:rPr>
          <w:color w:val="000000"/>
        </w:rPr>
        <w:t>和</w:t>
      </w:r>
      <w:r>
        <w:rPr>
          <w:color w:val="000000"/>
        </w:rPr>
        <w:t>R</w:t>
      </w:r>
      <w:r>
        <w:rPr>
          <w:color w:val="000000"/>
          <w:vertAlign w:val="subscript"/>
        </w:rPr>
        <w:t>1</w:t>
      </w:r>
      <w:r>
        <w:rPr>
          <w:color w:val="000000"/>
        </w:rPr>
        <w:t>或</w:t>
      </w:r>
      <w:r>
        <w:rPr>
          <w:color w:val="000000"/>
        </w:rPr>
        <w:t>F</w:t>
      </w:r>
      <w:r>
        <w:rPr>
          <w:color w:val="000000"/>
          <w:vertAlign w:val="subscript"/>
        </w:rPr>
        <w:t>1</w:t>
      </w:r>
      <w:r>
        <w:rPr>
          <w:color w:val="000000"/>
        </w:rPr>
        <w:t>与</w:t>
      </w:r>
      <w:r>
        <w:rPr>
          <w:color w:val="000000"/>
        </w:rPr>
        <w:t>R</w:t>
      </w:r>
      <w:r>
        <w:rPr>
          <w:color w:val="000000"/>
          <w:vertAlign w:val="subscript"/>
        </w:rPr>
        <w:t>2</w:t>
      </w:r>
      <w:r>
        <w:rPr>
          <w:color w:val="000000"/>
        </w:rPr>
        <w:br/>
        <w:t xml:space="preserve">    ②. a</w:t>
      </w:r>
      <w:r>
        <w:rPr>
          <w:color w:val="000000"/>
        </w:rPr>
        <w:t>链</w:t>
      </w:r>
      <w:r>
        <w:rPr>
          <w:color w:val="000000"/>
        </w:rPr>
        <w:t xml:space="preserve">    </w:t>
      </w:r>
    </w:p>
    <w:p w:rsidR="00EE29CE" w14:paraId="31778DD2" w14:textId="77777777">
      <w:pPr>
        <w:spacing w:line="360" w:lineRule="auto"/>
        <w:textAlignment w:val="center"/>
        <w:rPr>
          <w:color w:val="000000"/>
        </w:rPr>
      </w:pPr>
      <w:r>
        <w:rPr>
          <w:color w:val="000000"/>
        </w:rPr>
        <w:t>（</w:t>
      </w:r>
      <w:r>
        <w:rPr>
          <w:color w:val="000000"/>
        </w:rPr>
        <w:t>3</w:t>
      </w:r>
      <w:r>
        <w:rPr>
          <w:color w:val="000000"/>
        </w:rPr>
        <w:t>）</w:t>
      </w:r>
      <w:r>
        <w:rPr>
          <w:color w:val="000000"/>
        </w:rPr>
        <w:t xml:space="preserve">    ①. J-V5</w:t>
      </w:r>
      <w:r>
        <w:rPr>
          <w:color w:val="000000"/>
        </w:rPr>
        <w:t>融合蛋白</w:t>
      </w:r>
      <w:r>
        <w:rPr>
          <w:color w:val="000000"/>
        </w:rPr>
        <w:t xml:space="preserve">    ②. </w:t>
      </w:r>
      <w:r>
        <w:rPr>
          <w:color w:val="000000"/>
        </w:rPr>
        <w:t>不是</w:t>
      </w:r>
    </w:p>
    <w:p w:rsidR="00EE29CE" w14:paraId="528875FF" w14:textId="77777777">
      <w:pPr>
        <w:spacing w:line="360" w:lineRule="auto"/>
        <w:textAlignment w:val="center"/>
        <w:rPr>
          <w:color w:val="000000"/>
        </w:rPr>
      </w:pPr>
      <w:r>
        <w:rPr>
          <w:color w:val="2E75B6"/>
        </w:rPr>
        <w:t>【解析】</w:t>
      </w:r>
    </w:p>
    <w:p w:rsidR="00EE29CE" w14:paraId="5823A721" w14:textId="77777777">
      <w:pPr>
        <w:spacing w:line="360" w:lineRule="auto"/>
        <w:jc w:val="left"/>
        <w:textAlignment w:val="center"/>
        <w:rPr>
          <w:color w:val="000000"/>
        </w:rPr>
      </w:pPr>
      <w:r>
        <w:rPr>
          <w:color w:val="000000"/>
        </w:rPr>
        <w:t>【分析】基因工程的关键步骤是构建基因表达载体，基因表达载体主要由启动子、目的基因、标记基因和终止子组成，其中标记基因用于筛选重组</w:t>
      </w:r>
      <w:r>
        <w:rPr>
          <w:color w:val="000000"/>
        </w:rPr>
        <w:t>DNA</w:t>
      </w:r>
      <w:r>
        <w:rPr>
          <w:color w:val="000000"/>
        </w:rPr>
        <w:t>分子，可以是四环素、氨苄青霉素等抗性基因，也可以是荧光蛋白基因或产物能显色的基因。</w:t>
      </w:r>
    </w:p>
    <w:p w:rsidR="00EE29CE" w14:paraId="6ACF819D" w14:textId="77777777">
      <w:pPr>
        <w:spacing w:line="360" w:lineRule="auto"/>
        <w:jc w:val="left"/>
        <w:textAlignment w:val="center"/>
        <w:rPr>
          <w:color w:val="000000"/>
        </w:rPr>
      </w:pPr>
      <w:r>
        <w:rPr>
          <w:color w:val="000000"/>
        </w:rPr>
        <w:t>【小问</w:t>
      </w:r>
      <w:r>
        <w:rPr>
          <w:color w:val="000000"/>
        </w:rPr>
        <w:t>1</w:t>
      </w:r>
      <w:r>
        <w:rPr>
          <w:color w:val="000000"/>
        </w:rPr>
        <w:t>详解】</w:t>
      </w:r>
    </w:p>
    <w:p w:rsidR="00EE29CE" w14:paraId="35AC6211" w14:textId="77777777">
      <w:pPr>
        <w:spacing w:line="360" w:lineRule="auto"/>
        <w:jc w:val="left"/>
        <w:textAlignment w:val="center"/>
        <w:rPr>
          <w:color w:val="000000"/>
        </w:rPr>
      </w:pPr>
      <w:r>
        <w:rPr>
          <w:color w:val="000000"/>
        </w:rPr>
        <w:t>基因表达载体的构建启动子是为了启动下游基因的</w:t>
      </w:r>
      <w:r>
        <w:rPr>
          <w:color w:val="000000"/>
        </w:rPr>
        <w:t>“</w:t>
      </w:r>
      <w:r>
        <w:rPr>
          <w:color w:val="000000"/>
        </w:rPr>
        <w:t>表达</w:t>
      </w:r>
      <w:r>
        <w:rPr>
          <w:color w:val="000000"/>
        </w:rPr>
        <w:t>”</w:t>
      </w:r>
      <w:r>
        <w:rPr>
          <w:color w:val="000000"/>
        </w:rPr>
        <w:t>，表达首先需要转录，因此</w:t>
      </w:r>
      <w:r>
        <w:rPr>
          <w:color w:val="000000"/>
        </w:rPr>
        <w:t>RNA</w:t>
      </w:r>
      <w:r>
        <w:rPr>
          <w:color w:val="000000"/>
        </w:rPr>
        <w:t>聚合酶识别和结合的部位才是转录的起始。作为运载体必须具备的条件：</w:t>
      </w:r>
      <w:r>
        <w:rPr>
          <w:color w:val="000000"/>
        </w:rPr>
        <w:t>①</w:t>
      </w:r>
      <w:r>
        <w:rPr>
          <w:color w:val="000000"/>
        </w:rPr>
        <w:t>要具有限制酶的切割位点；</w:t>
      </w:r>
      <w:r>
        <w:rPr>
          <w:color w:val="000000"/>
        </w:rPr>
        <w:t>②</w:t>
      </w:r>
      <w:r>
        <w:rPr>
          <w:color w:val="000000"/>
        </w:rPr>
        <w:t>要有标记基因（如抗性基因），以便于重组后重组子的筛选；</w:t>
      </w:r>
      <w:r>
        <w:rPr>
          <w:color w:val="000000"/>
        </w:rPr>
        <w:t>③</w:t>
      </w:r>
      <w:r>
        <w:rPr>
          <w:color w:val="000000"/>
        </w:rPr>
        <w:t>能在宿主细胞中稳定存在并复制；</w:t>
      </w:r>
      <w:r>
        <w:rPr>
          <w:color w:val="000000"/>
        </w:rPr>
        <w:t>④</w:t>
      </w:r>
      <w:r>
        <w:rPr>
          <w:color w:val="000000"/>
        </w:rPr>
        <w:t>是安全的，对受体细胞无害，而且要易从供体细胞分离出来，图中甲有启动子和终止子等，因此质粒还需具备的结构有限制酶的切割位点、标记基因、复制原点等。　</w:t>
      </w:r>
    </w:p>
    <w:p w:rsidR="00EE29CE" w14:paraId="313AEDBC" w14:textId="77777777">
      <w:pPr>
        <w:spacing w:line="360" w:lineRule="auto"/>
        <w:jc w:val="left"/>
        <w:textAlignment w:val="center"/>
        <w:rPr>
          <w:color w:val="000000"/>
        </w:rPr>
      </w:pPr>
      <w:r>
        <w:rPr>
          <w:color w:val="000000"/>
        </w:rPr>
        <w:t>【小问</w:t>
      </w:r>
      <w:r>
        <w:rPr>
          <w:color w:val="000000"/>
        </w:rPr>
        <w:t>2</w:t>
      </w:r>
      <w:r>
        <w:rPr>
          <w:color w:val="000000"/>
        </w:rPr>
        <w:t>详解】</w:t>
      </w:r>
    </w:p>
    <w:p w:rsidR="00EE29CE" w14:paraId="3CBF0AAE" w14:textId="77777777">
      <w:pPr>
        <w:spacing w:line="360" w:lineRule="auto"/>
        <w:jc w:val="left"/>
        <w:textAlignment w:val="center"/>
        <w:rPr>
          <w:color w:val="000000"/>
        </w:rPr>
      </w:pPr>
      <w:r>
        <w:rPr>
          <w:color w:val="000000"/>
        </w:rPr>
        <w:t>据图甲可知，引物</w:t>
      </w:r>
      <w:r>
        <w:rPr>
          <w:color w:val="000000"/>
        </w:rPr>
        <w:t>F</w:t>
      </w:r>
      <w:r>
        <w:rPr>
          <w:color w:val="000000"/>
          <w:vertAlign w:val="subscript"/>
        </w:rPr>
        <w:t>2</w:t>
      </w:r>
      <w:r>
        <w:rPr>
          <w:color w:val="000000"/>
        </w:rPr>
        <w:t>与</w:t>
      </w:r>
      <w:r>
        <w:rPr>
          <w:color w:val="000000"/>
        </w:rPr>
        <w:t>R</w:t>
      </w:r>
      <w:r>
        <w:rPr>
          <w:color w:val="000000"/>
          <w:vertAlign w:val="subscript"/>
        </w:rPr>
        <w:t>1</w:t>
      </w:r>
      <w:r>
        <w:rPr>
          <w:color w:val="000000"/>
        </w:rPr>
        <w:t>或</w:t>
      </w:r>
      <w:r>
        <w:rPr>
          <w:color w:val="000000"/>
        </w:rPr>
        <w:t>F</w:t>
      </w:r>
      <w:r>
        <w:rPr>
          <w:color w:val="000000"/>
          <w:vertAlign w:val="subscript"/>
        </w:rPr>
        <w:t>1</w:t>
      </w:r>
      <w:r>
        <w:rPr>
          <w:color w:val="000000"/>
        </w:rPr>
        <w:t>与</w:t>
      </w:r>
      <w:r>
        <w:rPr>
          <w:color w:val="000000"/>
        </w:rPr>
        <w:t>R</w:t>
      </w:r>
      <w:r>
        <w:rPr>
          <w:color w:val="000000"/>
          <w:vertAlign w:val="subscript"/>
        </w:rPr>
        <w:t>2</w:t>
      </w:r>
      <w:r>
        <w:rPr>
          <w:color w:val="000000"/>
        </w:rPr>
        <w:t>结合部位包含</w:t>
      </w:r>
      <w:r>
        <w:rPr>
          <w:color w:val="000000"/>
        </w:rPr>
        <w:t>J</w:t>
      </w:r>
      <w:r>
        <w:rPr>
          <w:color w:val="000000"/>
        </w:rPr>
        <w:t>基因的碱基序列，因此推测为了确定</w:t>
      </w:r>
      <w:r>
        <w:rPr>
          <w:color w:val="000000"/>
        </w:rPr>
        <w:t>J</w:t>
      </w:r>
      <w:r>
        <w:rPr>
          <w:color w:val="000000"/>
        </w:rPr>
        <w:t>基因连接到质粒中且插入方向正确，进行</w:t>
      </w:r>
      <w:r>
        <w:rPr>
          <w:color w:val="000000"/>
        </w:rPr>
        <w:t>PCR</w:t>
      </w:r>
      <w:r>
        <w:rPr>
          <w:color w:val="000000"/>
        </w:rPr>
        <w:t>检测时，若仅用一对引物，应选择图甲中的引物</w:t>
      </w:r>
      <w:r>
        <w:rPr>
          <w:color w:val="000000"/>
        </w:rPr>
        <w:t>F</w:t>
      </w:r>
      <w:r>
        <w:rPr>
          <w:color w:val="000000"/>
          <w:vertAlign w:val="subscript"/>
        </w:rPr>
        <w:t>2</w:t>
      </w:r>
      <w:r>
        <w:rPr>
          <w:color w:val="000000"/>
        </w:rPr>
        <w:t>和</w:t>
      </w:r>
      <w:r>
        <w:rPr>
          <w:color w:val="000000"/>
        </w:rPr>
        <w:t>R</w:t>
      </w:r>
      <w:r>
        <w:rPr>
          <w:color w:val="000000"/>
          <w:vertAlign w:val="subscript"/>
        </w:rPr>
        <w:t>1</w:t>
      </w:r>
      <w:r>
        <w:rPr>
          <w:color w:val="000000"/>
        </w:rPr>
        <w:t>或</w:t>
      </w:r>
      <w:r>
        <w:rPr>
          <w:color w:val="000000"/>
        </w:rPr>
        <w:t>F</w:t>
      </w:r>
      <w:r>
        <w:rPr>
          <w:color w:val="000000"/>
          <w:vertAlign w:val="subscript"/>
        </w:rPr>
        <w:t>1</w:t>
      </w:r>
      <w:r>
        <w:rPr>
          <w:color w:val="000000"/>
        </w:rPr>
        <w:t>与</w:t>
      </w:r>
      <w:r>
        <w:rPr>
          <w:color w:val="000000"/>
        </w:rPr>
        <w:t>R</w:t>
      </w:r>
      <w:r>
        <w:rPr>
          <w:color w:val="000000"/>
          <w:vertAlign w:val="subscript"/>
        </w:rPr>
        <w:t>2</w:t>
      </w:r>
      <w:r>
        <w:rPr>
          <w:color w:val="000000"/>
        </w:rPr>
        <w:t>。</w:t>
      </w:r>
      <w:r>
        <w:rPr>
          <w:color w:val="000000"/>
        </w:rPr>
        <w:t>b</w:t>
      </w:r>
      <w:r>
        <w:rPr>
          <w:color w:val="000000"/>
        </w:rPr>
        <w:t>是模板链，而根据图上启动子和终止子的位置可知转录方向是图上从左向右，对应的模板链方向应该是</w:t>
      </w:r>
      <w:r>
        <w:rPr>
          <w:color w:val="000000"/>
        </w:rPr>
        <w:t>3’-5'</w:t>
      </w:r>
      <w:r>
        <w:rPr>
          <w:color w:val="000000"/>
        </w:rPr>
        <w:t>，非模板链（也就是</w:t>
      </w:r>
      <w:r>
        <w:rPr>
          <w:color w:val="000000"/>
        </w:rPr>
        <w:t>a</w:t>
      </w:r>
      <w:r>
        <w:rPr>
          <w:color w:val="000000"/>
        </w:rPr>
        <w:t>链）是</w:t>
      </w:r>
      <w:r>
        <w:rPr>
          <w:color w:val="000000"/>
        </w:rPr>
        <w:t>5'-3'</w:t>
      </w:r>
      <w:r>
        <w:rPr>
          <w:color w:val="000000"/>
        </w:rPr>
        <w:t>；考虑到</w:t>
      </w:r>
      <w:r>
        <w:rPr>
          <w:color w:val="000000"/>
        </w:rPr>
        <w:t>DNA</w:t>
      </w:r>
      <w:r>
        <w:rPr>
          <w:color w:val="000000"/>
        </w:rPr>
        <w:t>复制的方向是子链的</w:t>
      </w:r>
      <w:r>
        <w:rPr>
          <w:color w:val="000000"/>
        </w:rPr>
        <w:t>5’-3'</w:t>
      </w:r>
      <w:r>
        <w:rPr>
          <w:color w:val="000000"/>
        </w:rPr>
        <w:t>，引物基础上延伸的方向肯定是</w:t>
      </w:r>
      <w:r>
        <w:rPr>
          <w:color w:val="000000"/>
        </w:rPr>
        <w:t>5'-3'</w:t>
      </w:r>
      <w:r>
        <w:rPr>
          <w:color w:val="000000"/>
        </w:rPr>
        <w:t>，所以引物结合的单链其方向是</w:t>
      </w:r>
      <w:r>
        <w:rPr>
          <w:color w:val="000000"/>
        </w:rPr>
        <w:t>3'-5'</w:t>
      </w:r>
      <w:r>
        <w:rPr>
          <w:color w:val="000000"/>
        </w:rPr>
        <w:t>；图中</w:t>
      </w:r>
      <w:r>
        <w:rPr>
          <w:color w:val="000000"/>
        </w:rPr>
        <w:t>F1</w:t>
      </w:r>
      <w:r>
        <w:rPr>
          <w:color w:val="000000"/>
        </w:rPr>
        <w:t>是前引物，在左侧，所以其配对的单链是</w:t>
      </w:r>
      <w:r>
        <w:rPr>
          <w:color w:val="000000"/>
        </w:rPr>
        <w:t>3’-5'</w:t>
      </w:r>
      <w:r>
        <w:rPr>
          <w:color w:val="000000"/>
        </w:rPr>
        <w:t>的</w:t>
      </w:r>
      <w:r>
        <w:rPr>
          <w:color w:val="000000"/>
        </w:rPr>
        <w:t>b</w:t>
      </w:r>
      <w:r>
        <w:rPr>
          <w:color w:val="000000"/>
        </w:rPr>
        <w:t>链，故其序列应该与</w:t>
      </w:r>
      <w:r>
        <w:rPr>
          <w:color w:val="000000"/>
        </w:rPr>
        <w:t>a</w:t>
      </w:r>
      <w:r>
        <w:rPr>
          <w:color w:val="000000"/>
        </w:rPr>
        <w:t>链相应部分的序列相同。</w:t>
      </w:r>
    </w:p>
    <w:p w:rsidR="00EE29CE" w14:paraId="080996B2" w14:textId="77777777">
      <w:pPr>
        <w:spacing w:line="360" w:lineRule="auto"/>
        <w:jc w:val="left"/>
        <w:textAlignment w:val="center"/>
        <w:rPr>
          <w:color w:val="000000"/>
        </w:rPr>
      </w:pPr>
      <w:r>
        <w:rPr>
          <w:color w:val="000000"/>
        </w:rPr>
        <w:t>【小问</w:t>
      </w:r>
      <w:r>
        <w:rPr>
          <w:color w:val="000000"/>
        </w:rPr>
        <w:t>3</w:t>
      </w:r>
      <w:r>
        <w:rPr>
          <w:color w:val="000000"/>
        </w:rPr>
        <w:t>详解】</w:t>
      </w:r>
    </w:p>
    <w:p w:rsidR="00EE29CE" w14:paraId="72E6EA33" w14:textId="3448EBBB">
      <w:pPr>
        <w:spacing w:line="360" w:lineRule="auto"/>
        <w:jc w:val="left"/>
        <w:textAlignment w:val="center"/>
        <w:rPr>
          <w:color w:val="000000"/>
        </w:rPr>
      </w:pPr>
      <w:r>
        <w:rPr>
          <w:color w:val="000000"/>
        </w:rPr>
        <w:t>据图乙可知，用抗</w:t>
      </w:r>
      <w:r>
        <w:rPr>
          <w:color w:val="000000"/>
        </w:rPr>
        <w:t>J</w:t>
      </w:r>
      <w:r>
        <w:rPr>
          <w:color w:val="000000"/>
        </w:rPr>
        <w:t>蛋白抗体和抗</w:t>
      </w:r>
      <w:r>
        <w:rPr>
          <w:color w:val="000000"/>
        </w:rPr>
        <w:t>V5</w:t>
      </w:r>
      <w:r>
        <w:rPr>
          <w:color w:val="000000"/>
        </w:rPr>
        <w:t>抗体分别检测，均出现条带</w:t>
      </w:r>
      <w:r>
        <w:rPr>
          <w:color w:val="000000"/>
        </w:rPr>
        <w:t>1</w:t>
      </w:r>
      <w:r>
        <w:rPr>
          <w:color w:val="000000"/>
        </w:rPr>
        <w:t>，说明条带</w:t>
      </w:r>
      <w:r>
        <w:rPr>
          <w:color w:val="000000"/>
        </w:rPr>
        <w:t>1</w:t>
      </w:r>
      <w:r>
        <w:rPr>
          <w:color w:val="000000"/>
        </w:rPr>
        <w:t>是</w:t>
      </w:r>
      <w:r>
        <w:rPr>
          <w:color w:val="000000"/>
        </w:rPr>
        <w:t>J-V5</w:t>
      </w:r>
      <w:r>
        <w:rPr>
          <w:color w:val="000000"/>
        </w:rPr>
        <w:t>融合蛋白。抗</w:t>
      </w:r>
      <w:r>
        <w:rPr>
          <w:color w:val="000000"/>
        </w:rPr>
        <w:t>J</w:t>
      </w:r>
      <w:r>
        <w:rPr>
          <w:color w:val="000000"/>
        </w:rPr>
        <w:t>蛋白抗体检测出现条带</w:t>
      </w:r>
      <w:r>
        <w:rPr>
          <w:color w:val="000000"/>
        </w:rPr>
        <w:t>2</w:t>
      </w:r>
      <w:r>
        <w:rPr>
          <w:color w:val="000000"/>
        </w:rPr>
        <w:t>，抗</w:t>
      </w:r>
      <w:r>
        <w:rPr>
          <w:color w:val="000000"/>
        </w:rPr>
        <w:t>V5</w:t>
      </w:r>
      <w:r>
        <w:rPr>
          <w:color w:val="000000"/>
        </w:rPr>
        <w:t>抗体检测不出现条带</w:t>
      </w:r>
      <w:r>
        <w:rPr>
          <w:color w:val="000000"/>
        </w:rPr>
        <w:t>2</w:t>
      </w:r>
      <w:r>
        <w:rPr>
          <w:color w:val="000000"/>
        </w:rPr>
        <w:t>，说明条带</w:t>
      </w:r>
      <w:r>
        <w:rPr>
          <w:color w:val="000000"/>
        </w:rPr>
        <w:t>2</w:t>
      </w:r>
      <w:r>
        <w:rPr>
          <w:color w:val="000000"/>
        </w:rPr>
        <w:t>所检出的蛋白不是由重组质粒上的</w:t>
      </w:r>
      <w:r>
        <w:rPr>
          <w:color w:val="000000"/>
        </w:rPr>
        <w:t>J</w:t>
      </w:r>
      <w:r>
        <w:rPr>
          <w:color w:val="000000"/>
        </w:rPr>
        <w:t>基因表达的。</w:t>
      </w:r>
      <w:r>
        <w:rPr>
          <w:color w:val="000000"/>
        </w:rPr>
        <w:br w:type="page"/>
      </w:r>
    </w:p>
    <w:sectPr w:rsidSect="00C321EB">
      <w:footerReference w:type="default" r:id="rId23"/>
      <w:pgSz w:w="11906" w:h="16838"/>
      <w:pgMar w:top="910" w:right="1080" w:bottom="1440" w:left="1080" w:header="152" w:footer="0"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8171F"/>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072F"/>
    <w:rsid w:val="0059145F"/>
    <w:rsid w:val="00596076"/>
    <w:rsid w:val="005B39DB"/>
    <w:rsid w:val="005C2124"/>
    <w:rsid w:val="005F1362"/>
    <w:rsid w:val="00605626"/>
    <w:rsid w:val="006071D5"/>
    <w:rsid w:val="0062039B"/>
    <w:rsid w:val="00623C16"/>
    <w:rsid w:val="00637D3A"/>
    <w:rsid w:val="00640BF5"/>
    <w:rsid w:val="006C12F1"/>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14A44"/>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E29CE"/>
    <w:rsid w:val="00F21C80"/>
    <w:rsid w:val="00F601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FE2E60"/>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wmf"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footer" Target="footer1.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