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 w:rsidR="005E6988" w:rsidP="005E6988" w14:paraId="1602FDB6" w14:textId="77777777">
      <w:pPr>
        <w:spacing w:line="360" w:lineRule="auto"/>
        <w:ind w:left="390" w:hanging="390" w:hangingChars="130"/>
        <w:jc w:val="center"/>
      </w:pPr>
      <w:r>
        <w:rPr>
          <w:b/>
          <w:sz w:val="30"/>
          <w:szCs w:val="30"/>
        </w:rPr>
        <w:t>2017</w:t>
      </w:r>
      <w:r>
        <w:rPr>
          <w:rFonts w:hint="eastAsia"/>
          <w:b/>
          <w:sz w:val="30"/>
          <w:szCs w:val="30"/>
        </w:rPr>
        <w:t>年全国统一高考生物试卷（新课标</w:t>
      </w:r>
      <w:r>
        <w:rPr>
          <w:b/>
          <w:sz w:val="30"/>
          <w:szCs w:val="30"/>
        </w:rPr>
        <w:t>Ⅰ</w:t>
      </w:r>
      <w:r>
        <w:rPr>
          <w:rFonts w:hint="eastAsia"/>
          <w:b/>
          <w:sz w:val="30"/>
          <w:szCs w:val="30"/>
        </w:rPr>
        <w:t>）</w:t>
      </w:r>
    </w:p>
    <w:p w:rsidR="005E6988" w:rsidP="005E6988" w14:paraId="0BCBEE49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一、选择题：本题共</w:t>
      </w:r>
      <w:r>
        <w:rPr>
          <w:b/>
          <w:sz w:val="24"/>
          <w:szCs w:val="24"/>
        </w:rPr>
        <w:t>6</w:t>
      </w:r>
      <w:r>
        <w:rPr>
          <w:rFonts w:hint="eastAsia"/>
          <w:b/>
          <w:sz w:val="24"/>
          <w:szCs w:val="24"/>
        </w:rPr>
        <w:t>个小题，每小题</w:t>
      </w:r>
      <w:r>
        <w:rPr>
          <w:b/>
          <w:sz w:val="24"/>
          <w:szCs w:val="24"/>
        </w:rPr>
        <w:t>6</w:t>
      </w:r>
      <w:r>
        <w:rPr>
          <w:rFonts w:hint="eastAsia"/>
          <w:b/>
          <w:sz w:val="24"/>
          <w:szCs w:val="24"/>
        </w:rPr>
        <w:t>分，共</w:t>
      </w:r>
      <w:r>
        <w:rPr>
          <w:b/>
          <w:sz w:val="24"/>
          <w:szCs w:val="24"/>
        </w:rPr>
        <w:t>36</w:t>
      </w:r>
      <w:r>
        <w:rPr>
          <w:rFonts w:hint="eastAsia"/>
          <w:b/>
          <w:sz w:val="24"/>
          <w:szCs w:val="24"/>
        </w:rPr>
        <w:t>分。在每小题给出的四个选项中，只有一项是符合题目要求的。</w:t>
      </w:r>
    </w:p>
    <w:p w:rsidR="005E6988" w:rsidP="005E6988" w14:paraId="29811EB8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分）细胞间信息交流的方式有多种。在哺乳动物卵巢细胞分泌的雌激素作用于乳腺细胞的过程中，以及精子进入卵细胞的过程中，细胞间信息交流的实现分别依赖于（　　）</w:t>
      </w:r>
    </w:p>
    <w:p w:rsidR="005E6988" w:rsidP="005E6988" w14:paraId="59843529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．血液运输，突触传递</w:t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．淋巴运输，突触传递</w:t>
      </w:r>
      <w:r>
        <w:tab/>
      </w:r>
    </w:p>
    <w:p w:rsidR="005E6988" w:rsidP="005E6988" w14:paraId="3FF84833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．淋巴运输，胞间连丝传递</w:t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．血液运输，细胞间直接接触</w:t>
      </w:r>
      <w:r>
        <w:tab/>
      </w:r>
    </w:p>
    <w:p w:rsidR="005E6988" w:rsidP="005E6988" w14:paraId="32F6B25B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分）下列关于细胞结构与成分的叙述，错误的是（　　）</w:t>
      </w:r>
    </w:p>
    <w:p w:rsidR="005E6988" w:rsidP="005E6988" w14:paraId="3D252121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．细胞膜的完整性可用台盼蓝染色法进行检测</w:t>
      </w:r>
      <w:r>
        <w:tab/>
      </w:r>
    </w:p>
    <w:p w:rsidR="005E6988" w:rsidP="005E6988" w14:paraId="5474C12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．检测氨基酸的含量可用双缩脲试剂进行显色</w:t>
      </w:r>
      <w:r>
        <w:tab/>
      </w:r>
    </w:p>
    <w:p w:rsidR="005E6988" w:rsidP="005E6988" w14:paraId="1E240BE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．若要观察处于细胞分裂中期的染色体可用醋酸洋红液染色</w:t>
      </w:r>
      <w:r>
        <w:tab/>
      </w:r>
    </w:p>
    <w:p w:rsidR="005E6988" w:rsidP="005E6988" w14:paraId="67E88E7A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．斐林试剂是含有</w:t>
      </w:r>
      <w:r>
        <w:rPr>
          <w:sz w:val="24"/>
          <w:szCs w:val="24"/>
        </w:rPr>
        <w:t>Cu</w:t>
      </w:r>
      <w:r>
        <w:rPr>
          <w:sz w:val="24"/>
          <w:szCs w:val="24"/>
          <w:vertAlign w:val="superscript"/>
        </w:rPr>
        <w:t>2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的碱性溶液，可被葡萄糖还原成砖红色</w:t>
      </w:r>
      <w:r>
        <w:tab/>
      </w:r>
    </w:p>
    <w:p w:rsidR="005E6988" w:rsidP="005E6988" w14:paraId="5FAED30F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分）通常，叶片中叶绿素含量下降可作为其衰老的检测指标．为研究激素对叶片衰老的影响，将某植物离体叶片分组，并分别置于蒸馏水、细胞分裂素（</w:t>
      </w:r>
      <w:r>
        <w:rPr>
          <w:sz w:val="24"/>
          <w:szCs w:val="24"/>
        </w:rPr>
        <w:t>CTK</w:t>
      </w:r>
      <w:r>
        <w:rPr>
          <w:rFonts w:hint="eastAsia"/>
          <w:sz w:val="24"/>
          <w:szCs w:val="24"/>
        </w:rPr>
        <w:t>）、脱落酸（</w:t>
      </w:r>
      <w:r>
        <w:rPr>
          <w:sz w:val="24"/>
          <w:szCs w:val="24"/>
        </w:rPr>
        <w:t>ABA</w:t>
      </w:r>
      <w:r>
        <w:rPr>
          <w:rFonts w:hint="eastAsia"/>
          <w:sz w:val="24"/>
          <w:szCs w:val="24"/>
        </w:rPr>
        <w:t>）、</w:t>
      </w:r>
      <w:r>
        <w:rPr>
          <w:sz w:val="24"/>
          <w:szCs w:val="24"/>
        </w:rPr>
        <w:t>CTK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ABA</w:t>
      </w:r>
      <w:r>
        <w:rPr>
          <w:rFonts w:hint="eastAsia"/>
          <w:sz w:val="24"/>
          <w:szCs w:val="24"/>
        </w:rPr>
        <w:t>溶液中，再将各组置于光下．一段时间内叶片中叶绿素含量变化趋势如图所示．据图判断，下列叙述错误的是（　　）</w:t>
      </w:r>
    </w:p>
    <w:p w:rsidR="005E6988" w:rsidP="005E6988" w14:paraId="50E3C023" w14:textId="1B010D94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743075" cy="1457325"/>
            <wp:effectExtent l="0" t="0" r="9525" b="9525"/>
            <wp:docPr id="5" name="图片 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988" w:rsidP="005E6988" w14:paraId="4C4EE8D0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．细胞分裂素能延缓该植物离体叶片的衰老</w:t>
      </w:r>
      <w:r>
        <w:tab/>
      </w:r>
    </w:p>
    <w:p w:rsidR="005E6988" w:rsidP="005E6988" w14:paraId="0A46553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．本实验中</w:t>
      </w:r>
      <w:r>
        <w:rPr>
          <w:sz w:val="24"/>
          <w:szCs w:val="24"/>
        </w:rPr>
        <w:t>CTK</w:t>
      </w:r>
      <w:r>
        <w:rPr>
          <w:rFonts w:hint="eastAsia"/>
          <w:sz w:val="24"/>
          <w:szCs w:val="24"/>
        </w:rPr>
        <w:t>对该植物离体叶片的作用可被</w:t>
      </w:r>
      <w:r>
        <w:rPr>
          <w:sz w:val="24"/>
          <w:szCs w:val="24"/>
        </w:rPr>
        <w:t>ABA</w:t>
      </w:r>
      <w:r>
        <w:rPr>
          <w:rFonts w:hint="eastAsia"/>
          <w:sz w:val="24"/>
          <w:szCs w:val="24"/>
        </w:rPr>
        <w:t>削弱</w:t>
      </w:r>
      <w:r>
        <w:tab/>
      </w:r>
    </w:p>
    <w:p w:rsidR="005E6988" w:rsidP="005E6988" w14:paraId="473F2CA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．可推测</w:t>
      </w:r>
      <w:r>
        <w:rPr>
          <w:sz w:val="24"/>
          <w:szCs w:val="24"/>
        </w:rPr>
        <w:t>ABA</w:t>
      </w:r>
      <w:r>
        <w:rPr>
          <w:rFonts w:hint="eastAsia"/>
          <w:sz w:val="24"/>
          <w:szCs w:val="24"/>
        </w:rPr>
        <w:t>组叶绿体中</w:t>
      </w:r>
      <w:r>
        <w:rPr>
          <w:sz w:val="24"/>
          <w:szCs w:val="24"/>
        </w:rPr>
        <w:t>NADPH</w:t>
      </w:r>
      <w:r>
        <w:rPr>
          <w:rFonts w:hint="eastAsia"/>
          <w:sz w:val="24"/>
          <w:szCs w:val="24"/>
        </w:rPr>
        <w:t>合成速率大于</w:t>
      </w:r>
      <w:r>
        <w:rPr>
          <w:sz w:val="24"/>
          <w:szCs w:val="24"/>
        </w:rPr>
        <w:t>CTK</w:t>
      </w:r>
      <w:r>
        <w:rPr>
          <w:rFonts w:hint="eastAsia"/>
          <w:sz w:val="24"/>
          <w:szCs w:val="24"/>
        </w:rPr>
        <w:t>组</w:t>
      </w:r>
      <w:r>
        <w:tab/>
      </w:r>
    </w:p>
    <w:p w:rsidR="005E6988" w:rsidP="005E6988" w14:paraId="5DA0625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．可推测施用</w:t>
      </w:r>
      <w:r>
        <w:rPr>
          <w:sz w:val="24"/>
          <w:szCs w:val="24"/>
        </w:rPr>
        <w:t>ABA</w:t>
      </w:r>
      <w:r>
        <w:rPr>
          <w:rFonts w:hint="eastAsia"/>
          <w:sz w:val="24"/>
          <w:szCs w:val="24"/>
        </w:rPr>
        <w:t>能加速秋天银杏树的叶由绿变黄的过程</w:t>
      </w:r>
      <w:r>
        <w:tab/>
      </w:r>
    </w:p>
    <w:p w:rsidR="005E6988" w:rsidP="005E6988" w14:paraId="6CEACBB2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分）某同学将一定量的某种动物的提取液（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）注射到实验小鼠体内，注射后若干天，未见小鼠出现明显的异常表现。将小鼠分成两组，一组注射少量的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，小鼠很快发生了呼吸困难等症状；另一组注射生理盐水，未见小鼠有异</w:t>
      </w:r>
      <w:r>
        <w:rPr>
          <w:rFonts w:hint="eastAsia"/>
          <w:sz w:val="24"/>
          <w:szCs w:val="24"/>
        </w:rPr>
        <w:t>常表现。对实验小鼠在第二次注射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后的表现，下列解释合理的是（　　）</w:t>
      </w:r>
    </w:p>
    <w:p w:rsidR="005E6988" w:rsidP="005E6988" w14:paraId="06956F2B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．提取液中含有胰岛素，导致小鼠血糖浓度降低</w:t>
      </w:r>
      <w:r>
        <w:tab/>
      </w:r>
    </w:p>
    <w:p w:rsidR="005E6988" w:rsidP="005E6988" w14:paraId="2DD66FB5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．提取液中含有乙酰胆碱，使小鼠骨骼肌活动减弱</w:t>
      </w:r>
      <w:r>
        <w:tab/>
      </w:r>
    </w:p>
    <w:p w:rsidR="005E6988" w:rsidP="005E6988" w14:paraId="1688373E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．提取液中含有过敏原，引起小鼠发生了过敏反应</w:t>
      </w:r>
      <w:r>
        <w:tab/>
      </w:r>
    </w:p>
    <w:p w:rsidR="005E6988" w:rsidP="005E6988" w14:paraId="02BBF9C1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．提取液中含有呼吸抑制剂，可快速作用于小鼠呼吸系统</w:t>
      </w:r>
      <w:r>
        <w:tab/>
      </w:r>
    </w:p>
    <w:p w:rsidR="005E6988" w:rsidP="005E6988" w14:paraId="00690562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分）假设某草原上散养的某种家畜种群呈</w:t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>型增长，该种群的增长率随种群数量的变化趋势如图所示。若要持续尽可能多地收获该种家畜，则应在种群数量合适时开始捕获，下列四个种群数量中合适的是（　　）</w:t>
      </w:r>
    </w:p>
    <w:p w:rsidR="005E6988" w:rsidP="005E6988" w14:paraId="580030C8" w14:textId="1D8CC726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971675" cy="11144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988" w:rsidP="005E6988" w14:paraId="1A5C51A1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．甲点对应的种群数量</w:t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．乙点对应的种群数量</w:t>
      </w:r>
      <w:r>
        <w:tab/>
      </w:r>
    </w:p>
    <w:p w:rsidR="005E6988" w:rsidP="005E6988" w14:paraId="62B4430F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．丙点对应的种群数量</w:t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．丁点对应的种群数量</w:t>
      </w:r>
      <w:r>
        <w:tab/>
      </w:r>
    </w:p>
    <w:p w:rsidR="005E6988" w:rsidP="005E6988" w14:paraId="387D91C8" w14:textId="1FDD1B88">
      <w:pPr>
        <w:spacing w:line="360" w:lineRule="auto"/>
        <w:ind w:left="312" w:hanging="312" w:hangingChars="130"/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分）果蝇的红眼基因（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）对白眼基因（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）为显性，位于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染色体上；长翅基因（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）对残翅基因（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）为显性，位于常染色体上．现有一只红眼长翅果蝇与一只白眼长翅果蝇交配，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雄蝇中有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为白眼残翅，下列叙述错误的是（　　）</w:t>
      </w:r>
    </w:p>
    <w:p w:rsidR="005E6988" w:rsidP="005E6988" w14:paraId="444E7EB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．亲本雌蝇的基因型是</w:t>
      </w:r>
      <w:r>
        <w:rPr>
          <w:sz w:val="24"/>
          <w:szCs w:val="24"/>
        </w:rPr>
        <w:t>BbX</w:t>
      </w:r>
      <w:r>
        <w:rPr>
          <w:sz w:val="24"/>
          <w:szCs w:val="24"/>
          <w:vertAlign w:val="superscript"/>
        </w:rPr>
        <w:t>R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r</w:t>
      </w:r>
      <w:r>
        <w:tab/>
      </w:r>
    </w:p>
    <w:p w:rsidR="005E6988" w:rsidP="005E6988" w14:paraId="12613E1B" w14:textId="1C1D082D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中出现长翅雄蝇的概率为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200025" cy="333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5E6988" w:rsidP="005E6988" w14:paraId="379847A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．雌、雄亲本产生含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r</w:t>
      </w:r>
      <w:r>
        <w:rPr>
          <w:rFonts w:hint="eastAsia"/>
          <w:sz w:val="24"/>
          <w:szCs w:val="24"/>
        </w:rPr>
        <w:t>配子的比例相同</w:t>
      </w:r>
      <w:r>
        <w:tab/>
      </w:r>
    </w:p>
    <w:p w:rsidR="005E6988" w:rsidP="005E6988" w14:paraId="6802CF0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．白眼残翅雌蝇可形成基因型为</w:t>
      </w:r>
      <w:r>
        <w:rPr>
          <w:sz w:val="24"/>
          <w:szCs w:val="24"/>
        </w:rPr>
        <w:t>bX</w:t>
      </w:r>
      <w:r>
        <w:rPr>
          <w:sz w:val="24"/>
          <w:szCs w:val="24"/>
          <w:vertAlign w:val="superscript"/>
        </w:rPr>
        <w:t>r</w:t>
      </w:r>
      <w:r>
        <w:rPr>
          <w:rFonts w:hint="eastAsia"/>
          <w:sz w:val="24"/>
          <w:szCs w:val="24"/>
        </w:rPr>
        <w:t>的极体</w:t>
      </w:r>
      <w:r>
        <w:tab/>
      </w:r>
    </w:p>
    <w:p w:rsidR="005E6988" w:rsidP="005E6988" w14:paraId="4ECE14B1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5E6988" w:rsidP="005E6988" w14:paraId="52FCA483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二、非选择题：共</w:t>
      </w:r>
      <w:r>
        <w:rPr>
          <w:b/>
          <w:sz w:val="24"/>
          <w:szCs w:val="24"/>
        </w:rPr>
        <w:t>54</w:t>
      </w:r>
      <w:r>
        <w:rPr>
          <w:rFonts w:hint="eastAsia"/>
          <w:b/>
          <w:sz w:val="24"/>
          <w:szCs w:val="24"/>
        </w:rPr>
        <w:t>分。第</w:t>
      </w:r>
      <w:r>
        <w:rPr>
          <w:b/>
          <w:sz w:val="24"/>
          <w:szCs w:val="24"/>
        </w:rPr>
        <w:t>7</w:t>
      </w:r>
      <w:r>
        <w:rPr>
          <w:rFonts w:ascii="宋体" w:hAnsi="宋体" w:hint="eastAsia"/>
          <w:b/>
          <w:sz w:val="24"/>
          <w:szCs w:val="24"/>
        </w:rPr>
        <w:t>～</w:t>
      </w:r>
      <w:r>
        <w:rPr>
          <w:b/>
          <w:sz w:val="24"/>
          <w:szCs w:val="24"/>
        </w:rPr>
        <w:t>10</w:t>
      </w:r>
      <w:r>
        <w:rPr>
          <w:rFonts w:hint="eastAsia"/>
          <w:b/>
          <w:sz w:val="24"/>
          <w:szCs w:val="24"/>
        </w:rPr>
        <w:t>题为必考题，每个试题考生都必须作答。第</w:t>
      </w:r>
      <w:r>
        <w:rPr>
          <w:b/>
          <w:sz w:val="24"/>
          <w:szCs w:val="24"/>
        </w:rPr>
        <w:t>11</w:t>
      </w:r>
      <w:r>
        <w:rPr>
          <w:rFonts w:ascii="宋体" w:hAnsi="宋体" w:hint="eastAsia"/>
          <w:b/>
          <w:sz w:val="24"/>
          <w:szCs w:val="24"/>
        </w:rPr>
        <w:t>～</w:t>
      </w:r>
      <w:r>
        <w:rPr>
          <w:b/>
          <w:sz w:val="24"/>
          <w:szCs w:val="24"/>
        </w:rPr>
        <w:t>12</w:t>
      </w:r>
      <w:r>
        <w:rPr>
          <w:rFonts w:hint="eastAsia"/>
          <w:b/>
          <w:sz w:val="24"/>
          <w:szCs w:val="24"/>
        </w:rPr>
        <w:t>为选考题，考生根据要求作答。</w:t>
      </w:r>
    </w:p>
    <w:p w:rsidR="005E6988" w:rsidP="005E6988" w14:paraId="41402A1B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分）根据遗传物质的化学组成，可将病毒分为</w:t>
      </w:r>
      <w:r>
        <w:rPr>
          <w:sz w:val="24"/>
          <w:szCs w:val="24"/>
        </w:rPr>
        <w:t>RNA</w:t>
      </w:r>
      <w:r>
        <w:rPr>
          <w:rFonts w:hint="eastAsia"/>
          <w:sz w:val="24"/>
          <w:szCs w:val="24"/>
        </w:rPr>
        <w:t>病毒和</w:t>
      </w:r>
      <w:r>
        <w:rPr>
          <w:sz w:val="24"/>
          <w:szCs w:val="24"/>
        </w:rPr>
        <w:t>DNA</w:t>
      </w:r>
      <w:r>
        <w:rPr>
          <w:rFonts w:hint="eastAsia"/>
          <w:sz w:val="24"/>
          <w:szCs w:val="24"/>
        </w:rPr>
        <w:t>病毒两种类型。有些病毒对人类健康会造成很大危害。通常，一种新病毒出现后需要确定该病毒的类型。</w:t>
      </w:r>
    </w:p>
    <w:p w:rsidR="005E6988" w:rsidP="005E6988" w14:paraId="559C1297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假设在宿主细胞内不发生碱基之间的相互转换。请利用放射性同位素标记的</w:t>
      </w:r>
      <w:r>
        <w:rPr>
          <w:rFonts w:hint="eastAsia"/>
          <w:sz w:val="24"/>
          <w:szCs w:val="24"/>
        </w:rPr>
        <w:t>方法，以体外培养的宿主细胞等为材料，设计实验以确定一种新病毒的类型。简要写出</w:t>
      </w:r>
    </w:p>
    <w:p w:rsidR="005E6988" w:rsidP="005E6988" w14:paraId="5F822151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）实验思路，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</w:p>
    <w:p w:rsidR="005E6988" w:rsidP="005E6988" w14:paraId="1E4500F0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）预期实验结果及结论即可。（要求：实验包含可相互印证的甲、乙两个组）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E6988" w:rsidP="005E6988" w14:paraId="5841A8DD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分）植物的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补偿点是指由于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的限制，光合速率与呼吸速率相等时环境中的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浓度．已知甲种植物的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补偿点大于乙种植物的．回答下列问题：</w:t>
      </w:r>
    </w:p>
    <w:p w:rsidR="005E6988" w:rsidP="005E6988" w14:paraId="69F81088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）将正常生长的甲、乙两种植物放置在同一密闭小室中，适宜条件下照光培养．培养后发现两种植物的光合速率都降低，原因是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．甲种植物净光合速率为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时，乙种植物净光合速率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大于</w:t>
      </w:r>
      <w:r>
        <w:rPr>
          <w:sz w:val="24"/>
          <w:szCs w:val="24"/>
        </w:rPr>
        <w:t>0”“</w:t>
      </w:r>
      <w:r>
        <w:rPr>
          <w:rFonts w:hint="eastAsia"/>
          <w:sz w:val="24"/>
          <w:szCs w:val="24"/>
        </w:rPr>
        <w:t>等于</w:t>
      </w:r>
      <w:r>
        <w:rPr>
          <w:sz w:val="24"/>
          <w:szCs w:val="24"/>
        </w:rPr>
        <w:t>0”“</w:t>
      </w:r>
      <w:r>
        <w:rPr>
          <w:rFonts w:hint="eastAsia"/>
          <w:sz w:val="24"/>
          <w:szCs w:val="24"/>
        </w:rPr>
        <w:t>小于</w:t>
      </w:r>
      <w:r>
        <w:rPr>
          <w:sz w:val="24"/>
          <w:szCs w:val="24"/>
        </w:rPr>
        <w:t>0”</w:t>
      </w:r>
      <w:r>
        <w:rPr>
          <w:rFonts w:hint="eastAsia"/>
          <w:sz w:val="24"/>
          <w:szCs w:val="24"/>
        </w:rPr>
        <w:t>）．</w:t>
      </w:r>
    </w:p>
    <w:p w:rsidR="005E6988" w:rsidP="005E6988" w14:paraId="6C9F20F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）若将甲种植物密闭在无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、但其他条件适宜的小室中，照光培养一段时间后，发现植物的有氧呼吸增加，原因是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E6988" w:rsidP="005E6988" w14:paraId="2FC0DC0E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分）血浆渗透压可分为胶体渗透压和晶体渗透压，其中，由蛋白质等大分子物质形成的渗透压称为胶体渗透压，由无机盐等小分子物质形成的渗透压称为晶体渗透压。回答下列问题：</w:t>
      </w:r>
    </w:p>
    <w:p w:rsidR="005E6988" w:rsidP="005E6988" w14:paraId="14C6D8A2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）某种疾病导致人体血浆蛋白含量显著降低时，血浆胶体渗透压降低，水分由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进入组织液，可引起组织水肿等。</w:t>
      </w:r>
    </w:p>
    <w:p w:rsidR="005E6988" w:rsidP="005E6988" w14:paraId="2B7186A2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）正常人大量饮用清水后，胃肠腔内的渗透压下降，经胃肠吸收进入血浆的水量会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，从而使血浆晶体渗透压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E6988" w:rsidP="005E6988" w14:paraId="3D46CF24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）在人体中，内环境的作用主要为：</w:t>
      </w:r>
      <w:r>
        <w:rPr>
          <w:rFonts w:ascii="宋体" w:hAnsi="宋体" w:hint="eastAsia"/>
          <w:sz w:val="24"/>
          <w:szCs w:val="24"/>
        </w:rPr>
        <w:t>①</w:t>
      </w:r>
      <w:r>
        <w:rPr>
          <w:rFonts w:hint="eastAsia"/>
          <w:sz w:val="24"/>
          <w:szCs w:val="24"/>
        </w:rPr>
        <w:t>细胞生存的直接环境，</w:t>
      </w:r>
      <w:r>
        <w:rPr>
          <w:rFonts w:ascii="宋体" w:hAnsi="宋体" w:hint="eastAsia"/>
          <w:sz w:val="24"/>
          <w:szCs w:val="24"/>
        </w:rPr>
        <w:t>②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5E6988" w:rsidP="005E6988" w14:paraId="60856D32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分）某种羊的性别决定为</w:t>
      </w:r>
      <w:r>
        <w:rPr>
          <w:sz w:val="24"/>
          <w:szCs w:val="24"/>
        </w:rPr>
        <w:t>XY</w:t>
      </w:r>
      <w:r>
        <w:rPr>
          <w:rFonts w:hint="eastAsia"/>
          <w:sz w:val="24"/>
          <w:szCs w:val="24"/>
        </w:rPr>
        <w:t>型．已知其有角和无角由位于常染色体上的等位基因（</w:t>
      </w:r>
      <w:r>
        <w:rPr>
          <w:sz w:val="24"/>
          <w:szCs w:val="24"/>
        </w:rPr>
        <w:t>N/n</w:t>
      </w:r>
      <w:r>
        <w:rPr>
          <w:rFonts w:hint="eastAsia"/>
          <w:sz w:val="24"/>
          <w:szCs w:val="24"/>
        </w:rPr>
        <w:t>）控制；黑毛和白毛由等位基因（</w:t>
      </w:r>
      <w:r>
        <w:rPr>
          <w:sz w:val="24"/>
          <w:szCs w:val="24"/>
        </w:rPr>
        <w:t>M/m</w:t>
      </w:r>
      <w:r>
        <w:rPr>
          <w:rFonts w:hint="eastAsia"/>
          <w:sz w:val="24"/>
          <w:szCs w:val="24"/>
        </w:rPr>
        <w:t>）控制，且黑毛对白毛为显性．回答下列问题：</w:t>
      </w:r>
    </w:p>
    <w:p w:rsidR="005E6988" w:rsidP="005E6988" w14:paraId="79BAFE30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）公羊中基因型为</w:t>
      </w:r>
      <w:r>
        <w:rPr>
          <w:sz w:val="24"/>
          <w:szCs w:val="24"/>
        </w:rPr>
        <w:t>NN</w:t>
      </w:r>
      <w:r>
        <w:rPr>
          <w:rFonts w:hint="eastAsia"/>
          <w:sz w:val="24"/>
          <w:szCs w:val="24"/>
        </w:rPr>
        <w:t>或者</w:t>
      </w:r>
      <w:r>
        <w:rPr>
          <w:sz w:val="24"/>
          <w:szCs w:val="24"/>
        </w:rPr>
        <w:t>Nn</w:t>
      </w:r>
      <w:r>
        <w:rPr>
          <w:rFonts w:hint="eastAsia"/>
          <w:sz w:val="24"/>
          <w:szCs w:val="24"/>
        </w:rPr>
        <w:t>的表现为有角，</w:t>
      </w:r>
      <w:r>
        <w:rPr>
          <w:sz w:val="24"/>
          <w:szCs w:val="24"/>
        </w:rPr>
        <w:t>nn</w:t>
      </w:r>
      <w:r>
        <w:rPr>
          <w:rFonts w:hint="eastAsia"/>
          <w:sz w:val="24"/>
          <w:szCs w:val="24"/>
        </w:rPr>
        <w:t>无角；母羊中基因型为</w:t>
      </w:r>
      <w:r>
        <w:rPr>
          <w:sz w:val="24"/>
          <w:szCs w:val="24"/>
        </w:rPr>
        <w:t>NN</w:t>
      </w:r>
      <w:r>
        <w:rPr>
          <w:rFonts w:hint="eastAsia"/>
          <w:sz w:val="24"/>
          <w:szCs w:val="24"/>
        </w:rPr>
        <w:t>的表现为有角，</w:t>
      </w:r>
      <w:r>
        <w:rPr>
          <w:sz w:val="24"/>
          <w:szCs w:val="24"/>
        </w:rPr>
        <w:t>nn</w:t>
      </w:r>
      <w:r>
        <w:rPr>
          <w:rFonts w:hint="eastAsia"/>
          <w:sz w:val="24"/>
          <w:szCs w:val="24"/>
        </w:rPr>
        <w:t>或</w:t>
      </w:r>
      <w:r>
        <w:rPr>
          <w:sz w:val="24"/>
          <w:szCs w:val="24"/>
        </w:rPr>
        <w:t>Nn</w:t>
      </w:r>
      <w:r>
        <w:rPr>
          <w:rFonts w:hint="eastAsia"/>
          <w:sz w:val="24"/>
          <w:szCs w:val="24"/>
        </w:rPr>
        <w:t>无角．若多对杂合体公羊与杂合体母羊杂交，则理论上，子一代群体中母羊的表现型及其比例为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；公羊的表现型及其比例为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E6988" w:rsidP="005E6988" w14:paraId="15B66E4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）某同学为了确定</w:t>
      </w:r>
      <w:r>
        <w:rPr>
          <w:sz w:val="24"/>
          <w:szCs w:val="24"/>
        </w:rPr>
        <w:t>M/m</w:t>
      </w:r>
      <w:r>
        <w:rPr>
          <w:rFonts w:hint="eastAsia"/>
          <w:sz w:val="24"/>
          <w:szCs w:val="24"/>
        </w:rPr>
        <w:t>是位于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染色体上，还是位于常染色体上，让多对纯</w:t>
      </w:r>
      <w:r>
        <w:rPr>
          <w:rFonts w:hint="eastAsia"/>
          <w:sz w:val="24"/>
          <w:szCs w:val="24"/>
        </w:rPr>
        <w:t>合黑毛母羊与纯合白毛公羊交配，子二代中黑毛：白毛</w:t>
      </w:r>
      <w:r>
        <w:rPr>
          <w:sz w:val="24"/>
          <w:szCs w:val="24"/>
        </w:rPr>
        <w:t>=3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，我们认为根据这一实验数据，不能确定</w:t>
      </w:r>
      <w:r>
        <w:rPr>
          <w:sz w:val="24"/>
          <w:szCs w:val="24"/>
        </w:rPr>
        <w:t>M/m</w:t>
      </w:r>
      <w:r>
        <w:rPr>
          <w:rFonts w:hint="eastAsia"/>
          <w:sz w:val="24"/>
          <w:szCs w:val="24"/>
        </w:rPr>
        <w:t>是位于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染色体上，还是位于常染色体上，还需要补充数据，如统计子二代中白毛个体的性别比例，若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，则说明</w:t>
      </w:r>
      <w:r>
        <w:rPr>
          <w:sz w:val="24"/>
          <w:szCs w:val="24"/>
        </w:rPr>
        <w:t>M/m</w:t>
      </w:r>
      <w:r>
        <w:rPr>
          <w:rFonts w:hint="eastAsia"/>
          <w:sz w:val="24"/>
          <w:szCs w:val="24"/>
        </w:rPr>
        <w:t>是位于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染色体上；若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，则说明</w:t>
      </w:r>
      <w:r>
        <w:rPr>
          <w:sz w:val="24"/>
          <w:szCs w:val="24"/>
        </w:rPr>
        <w:t>M/m</w:t>
      </w:r>
      <w:r>
        <w:rPr>
          <w:rFonts w:hint="eastAsia"/>
          <w:sz w:val="24"/>
          <w:szCs w:val="24"/>
        </w:rPr>
        <w:t>是位于常染色体上．</w:t>
      </w:r>
    </w:p>
    <w:p w:rsidR="005E6988" w:rsidP="005E6988" w14:paraId="12B15092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）一般来说，对于性别决定为</w:t>
      </w:r>
      <w:r>
        <w:rPr>
          <w:sz w:val="24"/>
          <w:szCs w:val="24"/>
        </w:rPr>
        <w:t>XY</w:t>
      </w:r>
      <w:r>
        <w:rPr>
          <w:rFonts w:hint="eastAsia"/>
          <w:sz w:val="24"/>
          <w:szCs w:val="24"/>
        </w:rPr>
        <w:t>型的动物群体而言，当一对等位基因（如</w:t>
      </w:r>
      <w:r>
        <w:rPr>
          <w:sz w:val="24"/>
          <w:szCs w:val="24"/>
        </w:rPr>
        <w:t>A/a</w:t>
      </w:r>
      <w:r>
        <w:rPr>
          <w:rFonts w:hint="eastAsia"/>
          <w:sz w:val="24"/>
          <w:szCs w:val="24"/>
        </w:rPr>
        <w:t>）位于常染色体上时，基因型有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种；当其仅位于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染色体上时，基因型有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种；当其位于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染色体的同源区段时（如图所示），基因型有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种．</w:t>
      </w:r>
    </w:p>
    <w:p w:rsidR="005E6988" w:rsidP="005E6988" w14:paraId="376C9C0C" w14:textId="401D7E6D">
      <w:pPr>
        <w:spacing w:line="360" w:lineRule="auto"/>
        <w:ind w:left="273" w:hanging="273" w:hangingChars="130"/>
      </w:pPr>
      <w:r>
        <w:rPr>
          <w:noProof/>
        </w:rPr>
        <w:drawing>
          <wp:inline distT="0" distB="0" distL="0" distR="0">
            <wp:extent cx="1514475" cy="1400175"/>
            <wp:effectExtent l="0" t="0" r="9525" b="9525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9" descr="图片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988" w:rsidP="005E6988" w14:paraId="5CAB5C3D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5E6988" w:rsidP="005E6988" w14:paraId="34FE6EDF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（二）选考题：共</w:t>
      </w:r>
      <w:r>
        <w:rPr>
          <w:b/>
          <w:sz w:val="24"/>
          <w:szCs w:val="24"/>
        </w:rPr>
        <w:t>15</w:t>
      </w:r>
      <w:r>
        <w:rPr>
          <w:rFonts w:hint="eastAsia"/>
          <w:b/>
          <w:sz w:val="24"/>
          <w:szCs w:val="24"/>
        </w:rPr>
        <w:t>分。请考生从</w:t>
      </w:r>
      <w:r>
        <w:rPr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道生物题中每科任选一题作答．如果多做，则每科按所做的第一题计分。</w:t>
      </w:r>
      <w:r>
        <w:rPr>
          <w:rFonts w:ascii="宋体" w:hAnsi="宋体" w:hint="eastAsia"/>
          <w:b/>
          <w:sz w:val="24"/>
          <w:szCs w:val="24"/>
        </w:rPr>
        <w:t>[</w:t>
      </w:r>
      <w:r>
        <w:rPr>
          <w:rFonts w:hint="eastAsia"/>
          <w:b/>
          <w:sz w:val="24"/>
          <w:szCs w:val="24"/>
        </w:rPr>
        <w:t>生物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：生物技术实践</w:t>
      </w:r>
      <w:r>
        <w:rPr>
          <w:rFonts w:ascii="宋体" w:hAnsi="宋体" w:hint="eastAsia"/>
          <w:b/>
          <w:sz w:val="24"/>
          <w:szCs w:val="24"/>
        </w:rPr>
        <w:t>]</w:t>
      </w:r>
      <w:r>
        <w:rPr>
          <w:rFonts w:hint="eastAsia"/>
          <w:b/>
          <w:sz w:val="24"/>
          <w:szCs w:val="24"/>
        </w:rPr>
        <w:t>（</w:t>
      </w:r>
      <w:r>
        <w:rPr>
          <w:b/>
          <w:sz w:val="24"/>
          <w:szCs w:val="24"/>
        </w:rPr>
        <w:t>15</w:t>
      </w:r>
      <w:r>
        <w:rPr>
          <w:rFonts w:hint="eastAsia"/>
          <w:b/>
          <w:sz w:val="24"/>
          <w:szCs w:val="24"/>
        </w:rPr>
        <w:t>分）</w:t>
      </w:r>
    </w:p>
    <w:p w:rsidR="005E6988" w:rsidP="005E6988" w14:paraId="1FF02B45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分）某些土壤细菌可将尿素分解成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，供植物吸收和利用．回答下列问题：</w:t>
      </w:r>
    </w:p>
    <w:p w:rsidR="005E6988" w:rsidP="005E6988" w14:paraId="5BB8A9C4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）有些细菌能分解尿素，有些细菌则不能，原因是前者能产生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．能分解尿素的细菌不能以尿素的分解产物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作为碳源，原因是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．但可用葡萄糖作为碳源，进入细菌体内的葡萄糖的主要作用是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（答出两点即可）．</w:t>
      </w:r>
    </w:p>
    <w:p w:rsidR="005E6988" w:rsidP="005E6988" w14:paraId="5655AAC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）为了筛选可分解尿素的细菌，在配制培养基时，应选择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尿素</w:t>
      </w:r>
      <w:r>
        <w:rPr>
          <w:sz w:val="24"/>
          <w:szCs w:val="24"/>
        </w:rPr>
        <w:t>”“NH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或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尿素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）作为氮源，不选择其他两组的原因是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E6988" w:rsidP="005E6988" w14:paraId="2F8587A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）用来筛选分解尿素细菌的培养基含有</w:t>
      </w:r>
      <w:r>
        <w:rPr>
          <w:sz w:val="24"/>
          <w:szCs w:val="24"/>
        </w:rPr>
        <w:t>KH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PO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HPO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，其作用有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（答出两点即可）．</w:t>
      </w:r>
    </w:p>
    <w:p w:rsidR="005E6988" w:rsidP="005E6988" w14:paraId="30B313ED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5E6988" w:rsidP="005E6988" w14:paraId="61102C49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b/>
          <w:sz w:val="24"/>
          <w:szCs w:val="24"/>
        </w:rPr>
        <w:t>[</w:t>
      </w:r>
      <w:r>
        <w:rPr>
          <w:rFonts w:hint="eastAsia"/>
          <w:b/>
          <w:sz w:val="24"/>
          <w:szCs w:val="24"/>
        </w:rPr>
        <w:t>生物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：现代生物科技专题</w:t>
      </w:r>
      <w:r>
        <w:rPr>
          <w:rFonts w:ascii="宋体" w:hAnsi="宋体" w:hint="eastAsia"/>
          <w:b/>
          <w:sz w:val="24"/>
          <w:szCs w:val="24"/>
        </w:rPr>
        <w:t>]</w:t>
      </w:r>
      <w:r>
        <w:rPr>
          <w:rFonts w:hint="eastAsia"/>
          <w:b/>
          <w:sz w:val="24"/>
          <w:szCs w:val="24"/>
        </w:rPr>
        <w:t>（</w:t>
      </w:r>
      <w:r>
        <w:rPr>
          <w:b/>
          <w:sz w:val="24"/>
          <w:szCs w:val="24"/>
        </w:rPr>
        <w:t>15</w:t>
      </w:r>
      <w:r>
        <w:rPr>
          <w:rFonts w:hint="eastAsia"/>
          <w:b/>
          <w:sz w:val="24"/>
          <w:szCs w:val="24"/>
        </w:rPr>
        <w:t>分）</w:t>
      </w:r>
    </w:p>
    <w:p w:rsidR="005E6988" w:rsidP="005E6988" w14:paraId="447FC768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．真核生物基因中通常有内含子，而原核生物基因中没有，原核生物没有真核生物所具有的切除内含子对应的</w:t>
      </w:r>
      <w:r>
        <w:rPr>
          <w:sz w:val="24"/>
          <w:szCs w:val="24"/>
        </w:rPr>
        <w:t>RNA</w:t>
      </w:r>
      <w:r>
        <w:rPr>
          <w:rFonts w:hint="eastAsia"/>
          <w:sz w:val="24"/>
          <w:szCs w:val="24"/>
        </w:rPr>
        <w:t>序列的机制．已知在人体中基因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（有内含子）可以表达出某种特定蛋白（简称蛋白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）．回答下列问题：</w:t>
      </w:r>
    </w:p>
    <w:p w:rsidR="005E6988" w:rsidP="005E6988" w14:paraId="7511C748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）某同学从人的基因组文库中获得了基因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，以大肠杆菌作为受体细胞却未得到蛋白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，其原因是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E6988" w:rsidP="005E6988" w14:paraId="46170194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）若用家蚕作为表达基因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的载体，在噬菌体和昆虫病毒两种载体中，不选用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作为载体，其原因是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E6988" w:rsidP="005E6988" w14:paraId="7BA45E4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）若要高效地获得蛋白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，可选用大肠杆菌作为受体．因为与家蚕相比，大肠杆菌具有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（答出两点即可）等优点．</w:t>
      </w:r>
    </w:p>
    <w:p w:rsidR="005E6988" w:rsidP="005E6988" w14:paraId="6BC2EAD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）若要检测基因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是否翻译出蛋白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，可用的检测物质是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蛋白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的基因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或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蛋白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的抗体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）．</w:t>
      </w:r>
    </w:p>
    <w:p w:rsidR="005E6988" w:rsidP="005E6988" w14:paraId="2FB83AE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）艾弗里等人的肺炎双球菌转化实验为证明</w:t>
      </w:r>
      <w:r>
        <w:rPr>
          <w:sz w:val="24"/>
          <w:szCs w:val="24"/>
        </w:rPr>
        <w:t>DNA</w:t>
      </w:r>
      <w:r>
        <w:rPr>
          <w:rFonts w:hint="eastAsia"/>
          <w:sz w:val="24"/>
          <w:szCs w:val="24"/>
        </w:rPr>
        <w:t>是遗传物质做出了重要贡献，也可以说是基因工程的先导，如果说他们的工作为基因工程理论的建立提供了启示，那么，这一启示是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．</w:t>
      </w:r>
    </w:p>
    <w:p w:rsidR="005E6988" w:rsidP="005E6988" w14:paraId="49B8B96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9947FA" w:rsidP="005E6988" w14:paraId="7D079985" w14:textId="4EADD6E6">
      <w:r>
        <w:br w:type="page"/>
      </w:r>
    </w:p>
    <w:sectPr>
      <w:footerReference w:type="default" r:id="rId9"/>
      <w:pgSz w:w="11906" w:h="16838"/>
      <w:pgMar w:top="1440" w:right="1800" w:bottom="1440" w:left="1800" w:header="851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7FA"/>
    <w:rsid w:val="005E6988"/>
    <w:rsid w:val="009947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EB03829-06DF-4AF1-A9C7-DAEB960E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6988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